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D58886" w14:textId="01E879FF" w:rsidR="003F17A5" w:rsidRPr="003F17A5" w:rsidRDefault="003F17A5" w:rsidP="003F17A5">
      <w:pPr>
        <w:spacing w:after="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 xml:space="preserve">En/Na ___________________________________________________, major d’edat, amb DNI </w:t>
      </w:r>
      <w:r>
        <w:rPr>
          <w:rFonts w:ascii="Times New Roman" w:eastAsia="Times New Roman" w:hAnsi="Times New Roman" w:cs="Times New Roman"/>
          <w:lang w:eastAsia="ca-ES"/>
        </w:rPr>
        <w:t>núm. _________________________</w:t>
      </w:r>
      <w:r w:rsidRPr="003F17A5">
        <w:rPr>
          <w:rFonts w:ascii="Times New Roman" w:eastAsia="Times New Roman" w:hAnsi="Times New Roman" w:cs="Times New Roman"/>
          <w:lang w:eastAsia="ca-ES"/>
        </w:rPr>
        <w:t>, i</w:t>
      </w:r>
      <w:r>
        <w:rPr>
          <w:rFonts w:ascii="Times New Roman" w:eastAsia="Times New Roman" w:hAnsi="Times New Roman" w:cs="Times New Roman"/>
          <w:lang w:eastAsia="ca-ES"/>
        </w:rPr>
        <w:t xml:space="preserve"> adreça</w:t>
      </w:r>
      <w:r w:rsidRPr="003F17A5">
        <w:rPr>
          <w:rFonts w:ascii="Times New Roman" w:eastAsia="Times New Roman" w:hAnsi="Times New Roman" w:cs="Times New Roman"/>
          <w:lang w:eastAsia="ca-ES"/>
        </w:rPr>
        <w:t xml:space="preserve"> </w:t>
      </w:r>
      <w:r>
        <w:rPr>
          <w:rFonts w:ascii="Times New Roman" w:eastAsia="Times New Roman" w:hAnsi="Times New Roman" w:cs="Times New Roman"/>
          <w:lang w:eastAsia="ca-ES"/>
        </w:rPr>
        <w:t>a ___</w:t>
      </w:r>
      <w:r w:rsidR="004A590C">
        <w:rPr>
          <w:rFonts w:ascii="Times New Roman" w:eastAsia="Times New Roman" w:hAnsi="Times New Roman" w:cs="Times New Roman"/>
          <w:lang w:eastAsia="ca-ES"/>
        </w:rPr>
        <w:t>______</w:t>
      </w:r>
      <w:r>
        <w:rPr>
          <w:rFonts w:ascii="Times New Roman" w:eastAsia="Times New Roman" w:hAnsi="Times New Roman" w:cs="Times New Roman"/>
          <w:lang w:eastAsia="ca-ES"/>
        </w:rPr>
        <w:t>_________________________ del municipi de _________________________________________, codi postal ____________</w:t>
      </w:r>
      <w:r w:rsidR="009D7C92">
        <w:rPr>
          <w:rFonts w:ascii="Times New Roman" w:eastAsia="Times New Roman" w:hAnsi="Times New Roman" w:cs="Times New Roman"/>
          <w:lang w:eastAsia="ca-ES"/>
        </w:rPr>
        <w:t>, correu-e</w:t>
      </w:r>
      <w:r w:rsidRPr="003F17A5">
        <w:rPr>
          <w:rFonts w:ascii="Times New Roman" w:eastAsia="Times New Roman" w:hAnsi="Times New Roman" w:cs="Times New Roman"/>
          <w:lang w:eastAsia="ca-ES"/>
        </w:rPr>
        <w:t>_____</w:t>
      </w:r>
      <w:r>
        <w:rPr>
          <w:rFonts w:ascii="Times New Roman" w:eastAsia="Times New Roman" w:hAnsi="Times New Roman" w:cs="Times New Roman"/>
          <w:lang w:eastAsia="ca-ES"/>
        </w:rPr>
        <w:t>_________________________________</w:t>
      </w:r>
      <w:r w:rsidRPr="003F17A5">
        <w:rPr>
          <w:rFonts w:ascii="Times New Roman" w:eastAsia="Times New Roman" w:hAnsi="Times New Roman" w:cs="Times New Roman"/>
          <w:lang w:eastAsia="ca-ES"/>
        </w:rPr>
        <w:t>__ i telèfon _____</w:t>
      </w:r>
      <w:r>
        <w:rPr>
          <w:rFonts w:ascii="Times New Roman" w:eastAsia="Times New Roman" w:hAnsi="Times New Roman" w:cs="Times New Roman"/>
          <w:lang w:eastAsia="ca-ES"/>
        </w:rPr>
        <w:t>________________</w:t>
      </w:r>
      <w:r w:rsidRPr="003F17A5">
        <w:rPr>
          <w:rFonts w:ascii="Times New Roman" w:eastAsia="Times New Roman" w:hAnsi="Times New Roman" w:cs="Times New Roman"/>
          <w:lang w:eastAsia="ca-ES"/>
        </w:rPr>
        <w:t>__</w:t>
      </w:r>
    </w:p>
    <w:p w14:paraId="66B728E3" w14:textId="77777777" w:rsidR="00D03F9D" w:rsidRDefault="00D03F9D" w:rsidP="003F17A5">
      <w:pPr>
        <w:spacing w:after="0" w:line="240" w:lineRule="auto"/>
        <w:jc w:val="center"/>
        <w:rPr>
          <w:rFonts w:ascii="Times New Roman" w:eastAsia="Times New Roman" w:hAnsi="Times New Roman" w:cs="Times New Roman"/>
          <w:b/>
          <w:bCs/>
          <w:lang w:eastAsia="ca-ES"/>
        </w:rPr>
      </w:pPr>
    </w:p>
    <w:p w14:paraId="0354F1A2" w14:textId="36B8B2FB" w:rsidR="003F17A5" w:rsidRPr="003F17A5" w:rsidRDefault="003F17A5" w:rsidP="003F17A5">
      <w:pPr>
        <w:spacing w:after="0" w:line="240" w:lineRule="auto"/>
        <w:jc w:val="center"/>
        <w:rPr>
          <w:rFonts w:ascii="Times New Roman" w:eastAsia="Times New Roman" w:hAnsi="Times New Roman" w:cs="Times New Roman"/>
          <w:b/>
          <w:bCs/>
          <w:sz w:val="24"/>
          <w:szCs w:val="24"/>
          <w:lang w:eastAsia="ca-ES"/>
        </w:rPr>
      </w:pPr>
      <w:r w:rsidRPr="003F17A5">
        <w:rPr>
          <w:rFonts w:ascii="Times New Roman" w:eastAsia="Times New Roman" w:hAnsi="Times New Roman" w:cs="Times New Roman"/>
          <w:b/>
          <w:bCs/>
          <w:sz w:val="24"/>
          <w:szCs w:val="24"/>
          <w:lang w:eastAsia="ca-ES"/>
        </w:rPr>
        <w:t>EXPOSA</w:t>
      </w:r>
    </w:p>
    <w:p w14:paraId="2B5A571B" w14:textId="77777777" w:rsidR="00D03F9D" w:rsidRDefault="00D03F9D" w:rsidP="003F17A5">
      <w:pPr>
        <w:spacing w:after="0" w:line="240" w:lineRule="auto"/>
        <w:jc w:val="both"/>
        <w:rPr>
          <w:rFonts w:ascii="Times New Roman" w:eastAsia="Times New Roman" w:hAnsi="Times New Roman" w:cs="Times New Roman"/>
          <w:lang w:eastAsia="ca-ES"/>
        </w:rPr>
      </w:pPr>
    </w:p>
    <w:p w14:paraId="4BA484D0" w14:textId="15D80458" w:rsidR="003F17A5" w:rsidRDefault="003F17A5" w:rsidP="00D03F9D">
      <w:pPr>
        <w:spacing w:after="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 xml:space="preserve">Que, en relació a l’aprovació inicial per la Comissió Territorial d’Urbanisme de Lleida, en sessió del dia 25 de maig de 2023, del Pla especial urbanístic autònom en sòl no urbanitzable, per a la implantació d'una planta de producció de biogàs, als termes municipals de la Sentiu de Sió i Bellcaire d'Urgell, promogut per La Sentiu </w:t>
      </w:r>
      <w:proofErr w:type="spellStart"/>
      <w:r w:rsidRPr="003F17A5">
        <w:rPr>
          <w:rFonts w:ascii="Times New Roman" w:eastAsia="Times New Roman" w:hAnsi="Times New Roman" w:cs="Times New Roman"/>
          <w:lang w:eastAsia="ca-ES"/>
        </w:rPr>
        <w:t>Bioenergy</w:t>
      </w:r>
      <w:proofErr w:type="spellEnd"/>
      <w:r w:rsidRPr="003F17A5">
        <w:rPr>
          <w:rFonts w:ascii="Times New Roman" w:eastAsia="Times New Roman" w:hAnsi="Times New Roman" w:cs="Times New Roman"/>
          <w:lang w:eastAsia="ca-ES"/>
        </w:rPr>
        <w:t xml:space="preserve"> SL i tramès per l'Ajuntament de la Sentiu de Sió, </w:t>
      </w:r>
      <w:r w:rsidRPr="003F17A5">
        <w:rPr>
          <w:rFonts w:ascii="Times New Roman" w:eastAsia="Times New Roman" w:hAnsi="Times New Roman" w:cs="Times New Roman"/>
          <w:b/>
          <w:bCs/>
          <w:lang w:eastAsia="ca-ES"/>
        </w:rPr>
        <w:t>expedient 2022/079453/L</w:t>
      </w:r>
      <w:r w:rsidRPr="003F17A5">
        <w:rPr>
          <w:rFonts w:ascii="Times New Roman" w:eastAsia="Times New Roman" w:hAnsi="Times New Roman" w:cs="Times New Roman"/>
          <w:lang w:eastAsia="ca-ES"/>
        </w:rPr>
        <w:t xml:space="preserve">, en el tràmit d’informació pública </w:t>
      </w:r>
      <w:r w:rsidR="00F7359B">
        <w:rPr>
          <w:rFonts w:ascii="Times New Roman" w:eastAsia="Times New Roman" w:hAnsi="Times New Roman" w:cs="Times New Roman"/>
          <w:lang w:eastAsia="ca-ES"/>
        </w:rPr>
        <w:t>aparegut</w:t>
      </w:r>
      <w:r w:rsidRPr="003F17A5">
        <w:rPr>
          <w:rFonts w:ascii="Times New Roman" w:eastAsia="Times New Roman" w:hAnsi="Times New Roman" w:cs="Times New Roman"/>
          <w:lang w:eastAsia="ca-ES"/>
        </w:rPr>
        <w:t xml:space="preserve"> al DOGC número 8964 de 24 de juliol de 2023, dins el termini previst hi formulo les següents</w:t>
      </w:r>
    </w:p>
    <w:p w14:paraId="1B2B60BD" w14:textId="77777777" w:rsidR="00D03F9D" w:rsidRPr="003F17A5" w:rsidRDefault="00D03F9D" w:rsidP="00D03F9D">
      <w:pPr>
        <w:spacing w:after="0" w:line="240" w:lineRule="auto"/>
        <w:jc w:val="both"/>
        <w:rPr>
          <w:rFonts w:ascii="Times New Roman" w:eastAsia="Times New Roman" w:hAnsi="Times New Roman" w:cs="Times New Roman"/>
          <w:lang w:eastAsia="ca-ES"/>
        </w:rPr>
      </w:pPr>
    </w:p>
    <w:p w14:paraId="0188076B" w14:textId="5C63F1C5" w:rsidR="003F17A5" w:rsidRPr="003F17A5" w:rsidRDefault="003F17A5" w:rsidP="003F17A5">
      <w:pPr>
        <w:spacing w:after="0" w:line="240" w:lineRule="auto"/>
        <w:jc w:val="center"/>
        <w:rPr>
          <w:rFonts w:ascii="Times New Roman" w:eastAsia="Times New Roman" w:hAnsi="Times New Roman" w:cs="Times New Roman"/>
          <w:b/>
          <w:bCs/>
          <w:lang w:eastAsia="ca-ES"/>
        </w:rPr>
      </w:pPr>
      <w:r w:rsidRPr="003F17A5">
        <w:rPr>
          <w:rFonts w:ascii="Times New Roman" w:eastAsia="Times New Roman" w:hAnsi="Times New Roman" w:cs="Times New Roman"/>
          <w:b/>
          <w:bCs/>
          <w:lang w:eastAsia="ca-ES"/>
        </w:rPr>
        <w:t>AL·LEGACIONS</w:t>
      </w:r>
    </w:p>
    <w:p w14:paraId="5A913DE8" w14:textId="6A2AF20C" w:rsidR="003F17A5" w:rsidRPr="003F17A5" w:rsidRDefault="003F17A5" w:rsidP="003F17A5">
      <w:pPr>
        <w:spacing w:after="0" w:line="240" w:lineRule="auto"/>
        <w:rPr>
          <w:rFonts w:ascii="Times New Roman" w:eastAsia="Times New Roman" w:hAnsi="Times New Roman" w:cs="Times New Roman"/>
          <w:lang w:eastAsia="ca-ES"/>
        </w:rPr>
      </w:pPr>
    </w:p>
    <w:p w14:paraId="1100C34E" w14:textId="77777777" w:rsidR="003F17A5" w:rsidRPr="00A15B71" w:rsidRDefault="003F17A5" w:rsidP="00A15B71">
      <w:pPr>
        <w:pStyle w:val="Prrafodelista"/>
        <w:numPr>
          <w:ilvl w:val="0"/>
          <w:numId w:val="44"/>
        </w:numPr>
        <w:spacing w:after="0" w:line="240" w:lineRule="auto"/>
        <w:jc w:val="both"/>
        <w:textAlignment w:val="baseline"/>
        <w:rPr>
          <w:rFonts w:ascii="Times New Roman" w:eastAsia="Times New Roman" w:hAnsi="Times New Roman" w:cs="Times New Roman"/>
          <w:u w:val="single"/>
          <w:lang w:eastAsia="ca-ES"/>
        </w:rPr>
      </w:pPr>
      <w:r w:rsidRPr="00A15B71">
        <w:rPr>
          <w:rFonts w:ascii="Times New Roman" w:eastAsia="Times New Roman" w:hAnsi="Times New Roman" w:cs="Times New Roman"/>
          <w:u w:val="single"/>
          <w:lang w:eastAsia="ca-ES"/>
        </w:rPr>
        <w:t>El PEUA presentat INCOMPLEIX el que estableix l’article 3 del Decret legislatiu 1/2010, de 3 d’agost, pel qual s’aprova el Text Refós de la Llei d’Urbanisme.</w:t>
      </w:r>
    </w:p>
    <w:p w14:paraId="655133FE" w14:textId="77777777" w:rsidR="003F17A5" w:rsidRPr="003F17A5" w:rsidRDefault="003F17A5" w:rsidP="003F17A5">
      <w:pPr>
        <w:spacing w:after="0" w:line="240" w:lineRule="auto"/>
        <w:rPr>
          <w:rFonts w:ascii="Times New Roman" w:eastAsia="Times New Roman" w:hAnsi="Times New Roman" w:cs="Times New Roman"/>
          <w:lang w:eastAsia="ca-ES"/>
        </w:rPr>
      </w:pPr>
    </w:p>
    <w:p w14:paraId="77447B00" w14:textId="77777777" w:rsidR="003F17A5" w:rsidRPr="003F17A5" w:rsidRDefault="003F17A5" w:rsidP="00BD18D4">
      <w:pPr>
        <w:spacing w:after="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En aquest sentit les instal·lacions projectades incompleixen el concepte de desenvolupament urbanístic sostenible en el sentit que no conjumina l’activitat prevista ni amb la preservació dels recursos naturals i paisatgístics, històrics i culturals , ni amb la pròpia vida al municipi de la Sentiu de Sió, Bellcaire d’Urgell, La Ràpita i altres poblacions properes. </w:t>
      </w:r>
    </w:p>
    <w:p w14:paraId="192FA624" w14:textId="77777777" w:rsidR="003F17A5" w:rsidRPr="003F17A5" w:rsidRDefault="003F17A5" w:rsidP="00BD18D4">
      <w:pPr>
        <w:spacing w:after="0" w:line="240" w:lineRule="auto"/>
        <w:rPr>
          <w:rFonts w:ascii="Times New Roman" w:eastAsia="Times New Roman" w:hAnsi="Times New Roman" w:cs="Times New Roman"/>
          <w:lang w:eastAsia="ca-ES"/>
        </w:rPr>
      </w:pPr>
    </w:p>
    <w:p w14:paraId="6E624587" w14:textId="77777777" w:rsidR="00D03F9D" w:rsidRDefault="003F17A5" w:rsidP="00D03F9D">
      <w:pPr>
        <w:spacing w:after="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En aquest sentit la ubicació de les instal·lacions a ampliar i la tipologia de planta projectada, desproporcionada per poder tractar fems i purins de la zona on es pretén implantar, suposa un focus generadors d’olors  i d’emissió d’agents contaminants a l’atmosfera, el que NO contribueix a la cohesió social ni a la millora dels sistemes de vida de les àrees socials.</w:t>
      </w:r>
    </w:p>
    <w:p w14:paraId="6D2833AC" w14:textId="4B124A39" w:rsidR="003F17A5" w:rsidRPr="003F17A5" w:rsidRDefault="003F17A5" w:rsidP="00D03F9D">
      <w:pPr>
        <w:spacing w:after="0" w:line="240" w:lineRule="auto"/>
        <w:jc w:val="both"/>
        <w:rPr>
          <w:rFonts w:ascii="Times New Roman" w:eastAsia="Times New Roman" w:hAnsi="Times New Roman" w:cs="Times New Roman"/>
          <w:lang w:eastAsia="ca-ES"/>
        </w:rPr>
      </w:pPr>
    </w:p>
    <w:p w14:paraId="3A5332DD" w14:textId="77777777" w:rsidR="003F17A5" w:rsidRPr="00A15B71" w:rsidRDefault="003F17A5" w:rsidP="00A15B71">
      <w:pPr>
        <w:pStyle w:val="Prrafodelista"/>
        <w:numPr>
          <w:ilvl w:val="0"/>
          <w:numId w:val="44"/>
        </w:numPr>
        <w:spacing w:after="0" w:line="240" w:lineRule="auto"/>
        <w:jc w:val="both"/>
        <w:textAlignment w:val="baseline"/>
        <w:rPr>
          <w:rFonts w:ascii="Times New Roman" w:eastAsia="Times New Roman" w:hAnsi="Times New Roman" w:cs="Times New Roman"/>
          <w:u w:val="single"/>
          <w:lang w:eastAsia="ca-ES"/>
        </w:rPr>
      </w:pPr>
      <w:r w:rsidRPr="00A15B71">
        <w:rPr>
          <w:rFonts w:ascii="Times New Roman" w:eastAsia="Times New Roman" w:hAnsi="Times New Roman" w:cs="Times New Roman"/>
          <w:u w:val="single"/>
          <w:lang w:eastAsia="ca-ES"/>
        </w:rPr>
        <w:t>L’actuació que motiva el PEUA és totalment desproporcionada i fora de lloc en el que fa referència a la magnitud de les instal·lacions envers la problemàtica actual de gestió de purins de la zona.</w:t>
      </w:r>
    </w:p>
    <w:p w14:paraId="24D318FC" w14:textId="77777777" w:rsidR="003F17A5" w:rsidRPr="003F17A5" w:rsidRDefault="003F17A5" w:rsidP="003F17A5">
      <w:pPr>
        <w:spacing w:after="0" w:line="240" w:lineRule="auto"/>
        <w:rPr>
          <w:rFonts w:ascii="Times New Roman" w:eastAsia="Times New Roman" w:hAnsi="Times New Roman" w:cs="Times New Roman"/>
          <w:lang w:eastAsia="ca-ES"/>
        </w:rPr>
      </w:pPr>
    </w:p>
    <w:p w14:paraId="51724713" w14:textId="77777777" w:rsidR="003F17A5" w:rsidRPr="003F17A5" w:rsidRDefault="003F17A5" w:rsidP="00BD18D4">
      <w:pPr>
        <w:spacing w:after="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En aquest sentit el mateix PEUA es contradiu quan en a l’apartat 1.3 de la memòria explica que basen el projecte en la teoria de les economies d’escala, mentre que en l’apartat 4.14 de l’Estudi Ambiental explicita que els residus d’entrada es troben dins d’un radi de 10km.</w:t>
      </w:r>
    </w:p>
    <w:p w14:paraId="281D8157" w14:textId="77777777" w:rsidR="003F17A5" w:rsidRPr="003F17A5" w:rsidRDefault="003F17A5" w:rsidP="00BD18D4">
      <w:pPr>
        <w:spacing w:after="0" w:line="240" w:lineRule="auto"/>
        <w:rPr>
          <w:rFonts w:ascii="Times New Roman" w:eastAsia="Times New Roman" w:hAnsi="Times New Roman" w:cs="Times New Roman"/>
          <w:lang w:eastAsia="ca-ES"/>
        </w:rPr>
      </w:pPr>
    </w:p>
    <w:p w14:paraId="0EF7AD7E" w14:textId="77777777" w:rsidR="003F17A5" w:rsidRPr="003F17A5" w:rsidRDefault="003F17A5" w:rsidP="00BD18D4">
      <w:pPr>
        <w:spacing w:after="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D’acord amb l’anterior resulta materialment impossible alimentar una planta d’aquestes dimensions –amb entrades segons la mobilitat generada especificada de 21.955 vehicles/any- única i exclusivament amb residus generats en un radi de 10 km al voltant de la instal·lació projectada.  </w:t>
      </w:r>
    </w:p>
    <w:p w14:paraId="4EC767CE" w14:textId="77777777" w:rsidR="003F17A5" w:rsidRPr="003F17A5" w:rsidRDefault="003F17A5" w:rsidP="00BD18D4">
      <w:pPr>
        <w:spacing w:after="0" w:line="240" w:lineRule="auto"/>
        <w:rPr>
          <w:rFonts w:ascii="Times New Roman" w:eastAsia="Times New Roman" w:hAnsi="Times New Roman" w:cs="Times New Roman"/>
          <w:lang w:eastAsia="ca-ES"/>
        </w:rPr>
      </w:pPr>
    </w:p>
    <w:p w14:paraId="52E62A0B" w14:textId="77777777" w:rsidR="003F17A5" w:rsidRPr="003F17A5" w:rsidRDefault="003F17A5" w:rsidP="00BD18D4">
      <w:pPr>
        <w:spacing w:after="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Independentment de l’anterior, l’existència de potencials residus a la zona, tampoc implica que aquests es destinin a la finalitat de producció de biogàs. La realitat de cada explotació és la que és, essent la majoritària la de la zona la d’un pagès típic que combina l’activitat agrícola amb la ramadera, tenint suficient terres disponibles en el seu àmbit d’actuació com per acomplir amb el que requereix la normativa vigent, el decret 153/2019, de 3 de juliol, de gestió de la fertilització del sòl i de les defeccions ramaderes per aprofitar les dejeccions ramaderes per fertilitzar les pròpies finques agrícoles.</w:t>
      </w:r>
    </w:p>
    <w:p w14:paraId="62E7CA86" w14:textId="77777777" w:rsidR="003F17A5" w:rsidRPr="003F17A5" w:rsidRDefault="003F17A5" w:rsidP="00BD18D4">
      <w:pPr>
        <w:spacing w:after="0" w:line="240" w:lineRule="auto"/>
        <w:rPr>
          <w:rFonts w:ascii="Times New Roman" w:eastAsia="Times New Roman" w:hAnsi="Times New Roman" w:cs="Times New Roman"/>
          <w:lang w:eastAsia="ca-ES"/>
        </w:rPr>
      </w:pPr>
    </w:p>
    <w:p w14:paraId="71517169" w14:textId="77777777" w:rsidR="003F17A5" w:rsidRPr="003F17A5" w:rsidRDefault="003F17A5" w:rsidP="00BD18D4">
      <w:pPr>
        <w:spacing w:after="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En aquest sentit amb el PEUA no s’acredita ni justifica la procedència dels residus que alimentaran les instal·lacions que es pretenen projectar. No s’aporten contractes amb ramaders ni empreses generadores de potencials residus que permetin justificar el funcionament de l’activitat que es vol implantar.</w:t>
      </w:r>
    </w:p>
    <w:p w14:paraId="5C78B736" w14:textId="77777777" w:rsidR="003F17A5" w:rsidRPr="003F17A5" w:rsidRDefault="003F17A5" w:rsidP="00BD18D4">
      <w:pPr>
        <w:spacing w:after="0" w:line="240" w:lineRule="auto"/>
        <w:rPr>
          <w:rFonts w:ascii="Times New Roman" w:eastAsia="Times New Roman" w:hAnsi="Times New Roman" w:cs="Times New Roman"/>
          <w:lang w:eastAsia="ca-ES"/>
        </w:rPr>
      </w:pPr>
    </w:p>
    <w:p w14:paraId="1E198C61" w14:textId="77777777" w:rsidR="003F17A5" w:rsidRPr="003F17A5" w:rsidRDefault="003F17A5" w:rsidP="00BD18D4">
      <w:pPr>
        <w:spacing w:after="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lastRenderedPageBreak/>
        <w:t>Així en el que fa referència als usos proposats, el PEUA no defineix l’origen dels residus i subproductes a gestionar, així com el destí dels productes finals.</w:t>
      </w:r>
    </w:p>
    <w:p w14:paraId="552B1F15" w14:textId="17B6420E" w:rsidR="003F17A5" w:rsidRPr="003F17A5" w:rsidRDefault="003F17A5" w:rsidP="00BD18D4">
      <w:pPr>
        <w:spacing w:after="0" w:line="240" w:lineRule="auto"/>
        <w:rPr>
          <w:rFonts w:ascii="Times New Roman" w:eastAsia="Times New Roman" w:hAnsi="Times New Roman" w:cs="Times New Roman"/>
          <w:lang w:eastAsia="ca-ES"/>
        </w:rPr>
      </w:pPr>
    </w:p>
    <w:p w14:paraId="72544B28" w14:textId="3F0FCB5F" w:rsidR="003F17A5" w:rsidRPr="00A15B71" w:rsidRDefault="003F17A5" w:rsidP="00A15B71">
      <w:pPr>
        <w:pStyle w:val="Prrafodelista"/>
        <w:numPr>
          <w:ilvl w:val="0"/>
          <w:numId w:val="44"/>
        </w:numPr>
        <w:spacing w:after="0" w:line="240" w:lineRule="auto"/>
        <w:jc w:val="both"/>
        <w:textAlignment w:val="baseline"/>
        <w:rPr>
          <w:rFonts w:ascii="Times New Roman" w:eastAsia="Times New Roman" w:hAnsi="Times New Roman" w:cs="Times New Roman"/>
          <w:u w:val="single"/>
          <w:lang w:eastAsia="ca-ES"/>
        </w:rPr>
      </w:pPr>
      <w:r w:rsidRPr="00A15B71">
        <w:rPr>
          <w:rFonts w:ascii="Times New Roman" w:eastAsia="Times New Roman" w:hAnsi="Times New Roman" w:cs="Times New Roman"/>
          <w:u w:val="single"/>
          <w:lang w:eastAsia="ca-ES"/>
        </w:rPr>
        <w:t>El PEUA incompleix les distàncies mínimes d’obligat compliment del Decret 40/2014, de 25 de març, d’ordenació de les explotacions ramaderes. Tràmit reglat. Nul·litat o anul·labilitat de l’aprovació inicial del Pla Especial. Denegació de l’aprovació provisional i definitiva. </w:t>
      </w:r>
    </w:p>
    <w:p w14:paraId="26D43844" w14:textId="77777777" w:rsidR="003F17A5" w:rsidRPr="003F17A5" w:rsidRDefault="003F17A5" w:rsidP="003F17A5">
      <w:pPr>
        <w:spacing w:after="0" w:line="240" w:lineRule="auto"/>
        <w:rPr>
          <w:rFonts w:ascii="Times New Roman" w:eastAsia="Times New Roman" w:hAnsi="Times New Roman" w:cs="Times New Roman"/>
          <w:lang w:eastAsia="ca-ES"/>
        </w:rPr>
      </w:pPr>
    </w:p>
    <w:p w14:paraId="367F508F" w14:textId="77777777" w:rsidR="003F17A5" w:rsidRPr="003F17A5" w:rsidRDefault="003F17A5" w:rsidP="00BD18D4">
      <w:pPr>
        <w:spacing w:after="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En aquest sentit l’article 5.1 del Decret estableix:</w:t>
      </w:r>
    </w:p>
    <w:p w14:paraId="4D425F35" w14:textId="77777777" w:rsidR="003F17A5" w:rsidRPr="003F17A5" w:rsidRDefault="003F17A5" w:rsidP="00BD18D4">
      <w:pPr>
        <w:spacing w:after="0" w:line="240" w:lineRule="auto"/>
        <w:rPr>
          <w:rFonts w:ascii="Times New Roman" w:eastAsia="Times New Roman" w:hAnsi="Times New Roman" w:cs="Times New Roman"/>
          <w:lang w:eastAsia="ca-ES"/>
        </w:rPr>
      </w:pPr>
    </w:p>
    <w:p w14:paraId="10AC8FA7" w14:textId="18710A21" w:rsidR="003F17A5" w:rsidRPr="003F17A5" w:rsidRDefault="00D03F9D" w:rsidP="00D03F9D">
      <w:pPr>
        <w:spacing w:after="0" w:line="240" w:lineRule="auto"/>
        <w:ind w:left="567" w:right="567"/>
        <w:jc w:val="both"/>
        <w:rPr>
          <w:rFonts w:ascii="Times New Roman" w:eastAsia="Times New Roman" w:hAnsi="Times New Roman" w:cs="Times New Roman"/>
          <w:lang w:eastAsia="ca-ES"/>
        </w:rPr>
      </w:pPr>
      <w:r w:rsidRPr="00D03F9D">
        <w:rPr>
          <w:rFonts w:ascii="Times New Roman" w:eastAsia="Times New Roman" w:hAnsi="Times New Roman" w:cs="Times New Roman"/>
          <w:lang w:eastAsia="ca-ES"/>
        </w:rPr>
        <w:t>“</w:t>
      </w:r>
      <w:r w:rsidR="003F17A5" w:rsidRPr="003F17A5">
        <w:rPr>
          <w:rFonts w:ascii="Times New Roman" w:eastAsia="Times New Roman" w:hAnsi="Times New Roman" w:cs="Times New Roman"/>
          <w:lang w:eastAsia="ca-ES"/>
        </w:rPr>
        <w:t>Les explotacions ramaderes han de respectar les distàncies mínimes establertes als diferents annexos per a cadascuna de les espècies respecte a les explotacions inscrites al Registre d’explotacions ramaderes o que tinguin en tramitació un expedient de modificació o de nova instal·lació d’inscripció al Registre. </w:t>
      </w:r>
    </w:p>
    <w:p w14:paraId="43438A24" w14:textId="3875C0C5" w:rsidR="003F17A5" w:rsidRPr="003F17A5" w:rsidRDefault="003F17A5" w:rsidP="00D03F9D">
      <w:pPr>
        <w:spacing w:after="0" w:line="240" w:lineRule="auto"/>
        <w:ind w:left="567" w:right="567"/>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 xml:space="preserve">Aquestes distàncies són aplicables també a qualsevol altre establiment o instal·lació que pugui representar un risc </w:t>
      </w:r>
      <w:proofErr w:type="spellStart"/>
      <w:r w:rsidRPr="003F17A5">
        <w:rPr>
          <w:rFonts w:ascii="Times New Roman" w:eastAsia="Times New Roman" w:hAnsi="Times New Roman" w:cs="Times New Roman"/>
          <w:lang w:eastAsia="ca-ES"/>
        </w:rPr>
        <w:t>higienicosanitari</w:t>
      </w:r>
      <w:proofErr w:type="spellEnd"/>
      <w:r w:rsidRPr="003F17A5">
        <w:rPr>
          <w:rFonts w:ascii="Times New Roman" w:eastAsia="Times New Roman" w:hAnsi="Times New Roman" w:cs="Times New Roman"/>
          <w:lang w:eastAsia="ca-ES"/>
        </w:rPr>
        <w:t xml:space="preserve"> respecte a l’explotació i en sentit contrari. </w:t>
      </w:r>
    </w:p>
    <w:p w14:paraId="111772C1" w14:textId="77777777" w:rsidR="003F17A5" w:rsidRPr="003F17A5" w:rsidRDefault="003F17A5" w:rsidP="00D03F9D">
      <w:pPr>
        <w:spacing w:after="0" w:line="240" w:lineRule="auto"/>
        <w:ind w:left="567" w:right="567"/>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A aquests efectes, s’entenen incloses les instal·lacions següents: </w:t>
      </w:r>
    </w:p>
    <w:p w14:paraId="4B9A0A43" w14:textId="77777777" w:rsidR="003F17A5" w:rsidRPr="003F17A5" w:rsidRDefault="003F17A5" w:rsidP="00D03F9D">
      <w:pPr>
        <w:spacing w:after="0" w:line="240" w:lineRule="auto"/>
        <w:ind w:left="567" w:right="567"/>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 Plantes SANDACH de categoria 1, 2 i 3. </w:t>
      </w:r>
    </w:p>
    <w:p w14:paraId="6F88965C" w14:textId="77777777" w:rsidR="003F17A5" w:rsidRPr="003F17A5" w:rsidRDefault="003F17A5" w:rsidP="00D03F9D">
      <w:pPr>
        <w:spacing w:after="0" w:line="240" w:lineRule="auto"/>
        <w:ind w:left="567" w:right="567"/>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 Els dipòsits controlats de residus que rebin matèria orgànica d’origen animal que no hagi estat sotmesa a un tractament previ que en garanteixi l’eliminació de patògens epidemiològicament relacionats. </w:t>
      </w:r>
    </w:p>
    <w:p w14:paraId="65FD4872" w14:textId="77777777" w:rsidR="003F17A5" w:rsidRPr="003F17A5" w:rsidRDefault="003F17A5" w:rsidP="00D03F9D">
      <w:pPr>
        <w:spacing w:after="0" w:line="240" w:lineRule="auto"/>
        <w:ind w:left="567" w:right="567"/>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 Els centres d’experimentació. </w:t>
      </w:r>
    </w:p>
    <w:p w14:paraId="40D13586" w14:textId="77777777" w:rsidR="003F17A5" w:rsidRPr="003F17A5" w:rsidRDefault="003F17A5" w:rsidP="00D03F9D">
      <w:pPr>
        <w:spacing w:after="0" w:line="240" w:lineRule="auto"/>
        <w:ind w:left="567" w:right="567"/>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 Els nuclis zoològics la capacitat dels quals superi el total d'unitats de bestiar corresponents a les que els annexos fixen com a explotació de petita capacitat en funció de l’espècie. </w:t>
      </w:r>
    </w:p>
    <w:p w14:paraId="34FF360A" w14:textId="55CFBBD9" w:rsidR="003F17A5" w:rsidRDefault="003F17A5" w:rsidP="00D03F9D">
      <w:pPr>
        <w:spacing w:after="0" w:line="240" w:lineRule="auto"/>
        <w:ind w:left="567" w:right="567"/>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 Qualsevol altra instal·lació, inclosos els escorxadors, on es mantinguin animals epidemiològicament relacionats, o els seus cadàvers i els canyets per a l’alimentació d’aus necròfagues.</w:t>
      </w:r>
      <w:r w:rsidR="00D03F9D">
        <w:rPr>
          <w:rFonts w:ascii="Times New Roman" w:eastAsia="Times New Roman" w:hAnsi="Times New Roman" w:cs="Times New Roman"/>
          <w:lang w:eastAsia="ca-ES"/>
        </w:rPr>
        <w:t>”</w:t>
      </w:r>
    </w:p>
    <w:p w14:paraId="1D6669C6" w14:textId="77777777" w:rsidR="006A3EAB" w:rsidRPr="003F17A5" w:rsidRDefault="006A3EAB" w:rsidP="00D03F9D">
      <w:pPr>
        <w:spacing w:after="0" w:line="240" w:lineRule="auto"/>
        <w:ind w:left="567" w:right="567"/>
        <w:jc w:val="both"/>
        <w:rPr>
          <w:rFonts w:ascii="Times New Roman" w:eastAsia="Times New Roman" w:hAnsi="Times New Roman" w:cs="Times New Roman"/>
          <w:lang w:eastAsia="ca-ES"/>
        </w:rPr>
      </w:pPr>
    </w:p>
    <w:p w14:paraId="5F6F09C9" w14:textId="77777777" w:rsidR="003F17A5" w:rsidRPr="003F17A5" w:rsidRDefault="003F17A5" w:rsidP="00BD18D4">
      <w:pPr>
        <w:spacing w:after="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Així mateix el decret estableix les distàncies mínimes a garantir entre explotacions ramaderes i plantes SANDACH de categoria 1 i 2 que tractin cadàvers al seu annex 5 que per a una explotació bovina resulta ser de 500 metres.</w:t>
      </w:r>
    </w:p>
    <w:p w14:paraId="41D752D7" w14:textId="77777777" w:rsidR="003F17A5" w:rsidRPr="003F17A5" w:rsidRDefault="003F17A5" w:rsidP="00BD18D4">
      <w:pPr>
        <w:spacing w:after="0" w:line="240" w:lineRule="auto"/>
        <w:rPr>
          <w:rFonts w:ascii="Times New Roman" w:eastAsia="Times New Roman" w:hAnsi="Times New Roman" w:cs="Times New Roman"/>
          <w:lang w:eastAsia="ca-ES"/>
        </w:rPr>
      </w:pPr>
    </w:p>
    <w:p w14:paraId="7C91CE61" w14:textId="77777777" w:rsidR="003F17A5" w:rsidRPr="003F17A5" w:rsidRDefault="003F17A5" w:rsidP="00BD18D4">
      <w:pPr>
        <w:spacing w:after="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La planta de biogàs que es pretén implantar tracta residus SANDACH de categoria 1 i 2.</w:t>
      </w:r>
    </w:p>
    <w:p w14:paraId="00A75C00" w14:textId="77777777" w:rsidR="003F17A5" w:rsidRPr="003F17A5" w:rsidRDefault="003F17A5" w:rsidP="00BD18D4">
      <w:pPr>
        <w:spacing w:after="0" w:line="240" w:lineRule="auto"/>
        <w:rPr>
          <w:rFonts w:ascii="Times New Roman" w:eastAsia="Times New Roman" w:hAnsi="Times New Roman" w:cs="Times New Roman"/>
          <w:lang w:eastAsia="ca-ES"/>
        </w:rPr>
      </w:pPr>
    </w:p>
    <w:p w14:paraId="2B35677F" w14:textId="6A25DACB" w:rsidR="006A3EAB" w:rsidRDefault="003F17A5" w:rsidP="00BD18D4">
      <w:pPr>
        <w:spacing w:after="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 xml:space="preserve">El mateix decret en el seu article 5.2 estableix </w:t>
      </w:r>
      <w:r w:rsidR="006A3EAB">
        <w:rPr>
          <w:rFonts w:ascii="Times New Roman" w:eastAsia="Times New Roman" w:hAnsi="Times New Roman" w:cs="Times New Roman"/>
          <w:lang w:eastAsia="ca-ES"/>
        </w:rPr>
        <w:t>com s’ha de calcular</w:t>
      </w:r>
      <w:r w:rsidRPr="003F17A5">
        <w:rPr>
          <w:rFonts w:ascii="Times New Roman" w:eastAsia="Times New Roman" w:hAnsi="Times New Roman" w:cs="Times New Roman"/>
          <w:lang w:eastAsia="ca-ES"/>
        </w:rPr>
        <w:t xml:space="preserve"> la distància de separació</w:t>
      </w:r>
      <w:r w:rsidR="006A3EAB">
        <w:rPr>
          <w:rFonts w:ascii="Times New Roman" w:eastAsia="Times New Roman" w:hAnsi="Times New Roman" w:cs="Times New Roman"/>
          <w:lang w:eastAsia="ca-ES"/>
        </w:rPr>
        <w:t xml:space="preserve">: </w:t>
      </w:r>
    </w:p>
    <w:p w14:paraId="482D7491" w14:textId="77777777" w:rsidR="006A3EAB" w:rsidRDefault="006A3EAB" w:rsidP="00BD18D4">
      <w:pPr>
        <w:spacing w:after="0" w:line="240" w:lineRule="auto"/>
        <w:jc w:val="both"/>
        <w:rPr>
          <w:rFonts w:ascii="Times New Roman" w:eastAsia="Times New Roman" w:hAnsi="Times New Roman" w:cs="Times New Roman"/>
          <w:lang w:eastAsia="ca-ES"/>
        </w:rPr>
      </w:pPr>
    </w:p>
    <w:p w14:paraId="2F8109BF" w14:textId="027A19E9" w:rsidR="003F17A5" w:rsidRPr="003F17A5" w:rsidRDefault="003F17A5" w:rsidP="006A3EAB">
      <w:pPr>
        <w:spacing w:after="0" w:line="240" w:lineRule="auto"/>
        <w:ind w:left="567" w:right="567"/>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 xml:space="preserve"> </w:t>
      </w:r>
      <w:r w:rsidR="006A3EAB" w:rsidRPr="006A3EAB">
        <w:rPr>
          <w:rFonts w:ascii="Times New Roman" w:eastAsia="Times New Roman" w:hAnsi="Times New Roman" w:cs="Times New Roman"/>
          <w:lang w:eastAsia="ca-ES"/>
        </w:rPr>
        <w:t>“Per al càlcul d’aquesta distància, el mesurament s’efectua a partir del punt de les edificacions o les àrees a l’aire lliure que alberguin els animals que es trobin més propers a la instal·lació respecte de la qual es pretén establir la distància esmentada.”</w:t>
      </w:r>
    </w:p>
    <w:p w14:paraId="045FC280" w14:textId="77777777" w:rsidR="003F17A5" w:rsidRPr="003F17A5" w:rsidRDefault="003F17A5" w:rsidP="00BD18D4">
      <w:pPr>
        <w:spacing w:after="0" w:line="240" w:lineRule="auto"/>
        <w:rPr>
          <w:rFonts w:ascii="Times New Roman" w:eastAsia="Times New Roman" w:hAnsi="Times New Roman" w:cs="Times New Roman"/>
          <w:lang w:eastAsia="ca-ES"/>
        </w:rPr>
      </w:pPr>
    </w:p>
    <w:p w14:paraId="68B56CDF" w14:textId="77777777" w:rsidR="003F17A5" w:rsidRPr="003F17A5" w:rsidRDefault="003F17A5" w:rsidP="00BD18D4">
      <w:pPr>
        <w:spacing w:after="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 xml:space="preserve">I el mateix criteri s’ha d’emprar respecte de la instal·lació a la que s’ha de mesurar la distància, la planta de biogàs, en aquest cas. És a dir, en aquell punt més proper a la granja que presenti risc </w:t>
      </w:r>
      <w:proofErr w:type="spellStart"/>
      <w:r w:rsidRPr="003F17A5">
        <w:rPr>
          <w:rFonts w:ascii="Times New Roman" w:eastAsia="Times New Roman" w:hAnsi="Times New Roman" w:cs="Times New Roman"/>
          <w:lang w:eastAsia="ca-ES"/>
        </w:rPr>
        <w:t>higienicosanitari</w:t>
      </w:r>
      <w:proofErr w:type="spellEnd"/>
      <w:r w:rsidRPr="003F17A5">
        <w:rPr>
          <w:rFonts w:ascii="Times New Roman" w:eastAsia="Times New Roman" w:hAnsi="Times New Roman" w:cs="Times New Roman"/>
          <w:lang w:eastAsia="ca-ES"/>
        </w:rPr>
        <w:t>: on hi ha residus que tracten. I aquest punt més proper són els digestors secundaris. </w:t>
      </w:r>
    </w:p>
    <w:p w14:paraId="131E8A55" w14:textId="77777777" w:rsidR="003F17A5" w:rsidRPr="003F17A5" w:rsidRDefault="003F17A5" w:rsidP="00BD18D4">
      <w:pPr>
        <w:spacing w:after="0" w:line="240" w:lineRule="auto"/>
        <w:rPr>
          <w:rFonts w:ascii="Times New Roman" w:eastAsia="Times New Roman" w:hAnsi="Times New Roman" w:cs="Times New Roman"/>
          <w:lang w:eastAsia="ca-ES"/>
        </w:rPr>
      </w:pPr>
    </w:p>
    <w:p w14:paraId="15AD9C79" w14:textId="77777777" w:rsidR="003F17A5" w:rsidRPr="003F17A5" w:rsidRDefault="003F17A5" w:rsidP="00BD18D4">
      <w:pPr>
        <w:spacing w:after="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 xml:space="preserve">El centre de l’edificació del digestors secundaris ubicat més a Est, on es tracten i </w:t>
      </w:r>
      <w:proofErr w:type="spellStart"/>
      <w:r w:rsidRPr="003F17A5">
        <w:rPr>
          <w:rFonts w:ascii="Times New Roman" w:eastAsia="Times New Roman" w:hAnsi="Times New Roman" w:cs="Times New Roman"/>
          <w:lang w:eastAsia="ca-ES"/>
        </w:rPr>
        <w:t>digesten</w:t>
      </w:r>
      <w:proofErr w:type="spellEnd"/>
      <w:r w:rsidRPr="003F17A5">
        <w:rPr>
          <w:rFonts w:ascii="Times New Roman" w:eastAsia="Times New Roman" w:hAnsi="Times New Roman" w:cs="Times New Roman"/>
          <w:lang w:eastAsia="ca-ES"/>
        </w:rPr>
        <w:t xml:space="preserve"> productes derivats dels residus SANDACH, es troba situat segons estudi </w:t>
      </w:r>
      <w:proofErr w:type="spellStart"/>
      <w:r w:rsidRPr="003F17A5">
        <w:rPr>
          <w:rFonts w:ascii="Times New Roman" w:eastAsia="Times New Roman" w:hAnsi="Times New Roman" w:cs="Times New Roman"/>
          <w:lang w:eastAsia="ca-ES"/>
        </w:rPr>
        <w:t>geotècnic</w:t>
      </w:r>
      <w:proofErr w:type="spellEnd"/>
      <w:r w:rsidRPr="003F17A5">
        <w:rPr>
          <w:rFonts w:ascii="Times New Roman" w:eastAsia="Times New Roman" w:hAnsi="Times New Roman" w:cs="Times New Roman"/>
          <w:lang w:eastAsia="ca-ES"/>
        </w:rPr>
        <w:t xml:space="preserve"> del propi PEUA a les coordenades UTM 31N / ETRS 89 següents : X: 323403,2 / Y: 4627581,9.</w:t>
      </w:r>
    </w:p>
    <w:p w14:paraId="40588D46" w14:textId="77777777" w:rsidR="003F17A5" w:rsidRPr="003F17A5" w:rsidRDefault="003F17A5" w:rsidP="00BD18D4">
      <w:pPr>
        <w:spacing w:after="0" w:line="240" w:lineRule="auto"/>
        <w:rPr>
          <w:rFonts w:ascii="Times New Roman" w:eastAsia="Times New Roman" w:hAnsi="Times New Roman" w:cs="Times New Roman"/>
          <w:lang w:eastAsia="ca-ES"/>
        </w:rPr>
      </w:pPr>
    </w:p>
    <w:p w14:paraId="7F277ABF" w14:textId="42050E13" w:rsidR="003F17A5" w:rsidRDefault="003F17A5" w:rsidP="006A3EAB">
      <w:pPr>
        <w:spacing w:after="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La parcel·la 75 del polígon 4 del TM de la Sentiu de Sió allotja una explotació d’engreix intensiva de boví, la de Granja el Camp, amb codi REGA ES250350037414 i marca oficial 0740 AV.</w:t>
      </w:r>
    </w:p>
    <w:p w14:paraId="56F9D81A" w14:textId="77777777" w:rsidR="006A3EAB" w:rsidRPr="003F17A5" w:rsidRDefault="006A3EAB" w:rsidP="006A3EAB">
      <w:pPr>
        <w:spacing w:after="0" w:line="240" w:lineRule="auto"/>
        <w:jc w:val="both"/>
        <w:rPr>
          <w:rFonts w:ascii="Times New Roman" w:eastAsia="Times New Roman" w:hAnsi="Times New Roman" w:cs="Times New Roman"/>
          <w:lang w:eastAsia="ca-ES"/>
        </w:rPr>
      </w:pPr>
    </w:p>
    <w:p w14:paraId="289CFACF" w14:textId="77777777" w:rsidR="003F17A5" w:rsidRPr="003F17A5" w:rsidRDefault="003F17A5" w:rsidP="00BD18D4">
      <w:pPr>
        <w:spacing w:after="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L’extrem de l’edificació que alberga animal més propers a la instal·lació té unes coordenades UTM 31N / ETRS 89 següents : X: 323399,8 / Y: 4627121,2.</w:t>
      </w:r>
    </w:p>
    <w:p w14:paraId="63A84845" w14:textId="5841AA74" w:rsidR="003F17A5" w:rsidRDefault="003F17A5" w:rsidP="006A3EAB">
      <w:pPr>
        <w:spacing w:after="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La distància entre les dos coordenades citades resulta ser de 461 metres, que si hi restem el radi del digestor secundari, que és d’uns 20 metres, es resulta obtenir una distància de separació de la nova planta que pretén implantar el PEUA respecte la granja de boví de només 441 metres, inferior als 500 metres reglamentaris, i no pas 625 metres com es pretén acreditar al document del PEUA.</w:t>
      </w:r>
    </w:p>
    <w:p w14:paraId="6A35035F" w14:textId="77777777" w:rsidR="006A3EAB" w:rsidRPr="003F17A5" w:rsidRDefault="006A3EAB" w:rsidP="006A3EAB">
      <w:pPr>
        <w:spacing w:after="0" w:line="240" w:lineRule="auto"/>
        <w:jc w:val="both"/>
        <w:rPr>
          <w:rFonts w:ascii="Times New Roman" w:eastAsia="Times New Roman" w:hAnsi="Times New Roman" w:cs="Times New Roman"/>
          <w:lang w:eastAsia="ca-ES"/>
        </w:rPr>
      </w:pPr>
    </w:p>
    <w:p w14:paraId="49E966C4" w14:textId="77777777" w:rsidR="003F17A5" w:rsidRPr="003F17A5" w:rsidRDefault="003F17A5" w:rsidP="00BD18D4">
      <w:pPr>
        <w:spacing w:after="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Mesurament des dels punts que indica l’art. 5.2 del Decret 40/2014, a partir de l’eina VISSIR de l’Institut Cartogràfic i Geològic de Catalunya, i segons la situació de la instal·lació a partir de la documentació aportada pel promotor (pàg. 827 del Pla Especial) contrastada sobre el terreny: </w:t>
      </w:r>
    </w:p>
    <w:p w14:paraId="4EADAE67" w14:textId="1F937203" w:rsidR="006616DA" w:rsidRDefault="006A3EAB" w:rsidP="006616DA">
      <w:pPr>
        <w:spacing w:after="24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noProof/>
          <w:bdr w:val="single" w:sz="2" w:space="0" w:color="4F81BD" w:frame="1"/>
          <w:lang w:val="es-ES" w:eastAsia="es-ES"/>
        </w:rPr>
        <w:drawing>
          <wp:anchor distT="0" distB="0" distL="114300" distR="114300" simplePos="0" relativeHeight="251659264" behindDoc="0" locked="0" layoutInCell="1" allowOverlap="1" wp14:anchorId="697D7D13" wp14:editId="140980BB">
            <wp:simplePos x="0" y="0"/>
            <wp:positionH relativeFrom="column">
              <wp:posOffset>-97155</wp:posOffset>
            </wp:positionH>
            <wp:positionV relativeFrom="paragraph">
              <wp:posOffset>1809225</wp:posOffset>
            </wp:positionV>
            <wp:extent cx="2095500" cy="30977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62" t="91022" r="82624" b="4748"/>
                    <a:stretch/>
                  </pic:blipFill>
                  <pic:spPr bwMode="auto">
                    <a:xfrm>
                      <a:off x="0" y="0"/>
                      <a:ext cx="2121636" cy="3136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lang w:val="es-ES" w:eastAsia="es-ES"/>
        </w:rPr>
        <mc:AlternateContent>
          <mc:Choice Requires="wps">
            <w:drawing>
              <wp:anchor distT="0" distB="0" distL="114300" distR="114300" simplePos="0" relativeHeight="251661312" behindDoc="0" locked="0" layoutInCell="1" allowOverlap="1" wp14:anchorId="141662A2" wp14:editId="4DAAFAC1">
                <wp:simplePos x="0" y="0"/>
                <wp:positionH relativeFrom="column">
                  <wp:posOffset>321945</wp:posOffset>
                </wp:positionH>
                <wp:positionV relativeFrom="paragraph">
                  <wp:posOffset>2141855</wp:posOffset>
                </wp:positionV>
                <wp:extent cx="60960" cy="335280"/>
                <wp:effectExtent l="19050" t="38100" r="53340" b="26670"/>
                <wp:wrapNone/>
                <wp:docPr id="15" name="Conector recto de flecha 15"/>
                <wp:cNvGraphicFramePr/>
                <a:graphic xmlns:a="http://schemas.openxmlformats.org/drawingml/2006/main">
                  <a:graphicData uri="http://schemas.microsoft.com/office/word/2010/wordprocessingShape">
                    <wps:wsp>
                      <wps:cNvCnPr/>
                      <wps:spPr>
                        <a:xfrm flipV="1">
                          <a:off x="0" y="0"/>
                          <a:ext cx="60960" cy="3352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1EEEC84" id="_x0000_t32" coordsize="21600,21600" o:spt="32" o:oned="t" path="m,l21600,21600e" filled="f">
                <v:path arrowok="t" fillok="f" o:connecttype="none"/>
                <o:lock v:ext="edit" shapetype="t"/>
              </v:shapetype>
              <v:shape id="Conector recto de flecha 15" o:spid="_x0000_s1026" type="#_x0000_t32" style="position:absolute;margin-left:25.35pt;margin-top:168.65pt;width:4.8pt;height:26.4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" strokecolor="#4472c4 [3204]" strokeweight=".5pt">
                <v:stroke endarrow="block" joinstyle="miter"/>
              </v:shape>
            </w:pict>
          </mc:Fallback>
        </mc:AlternateContent>
      </w:r>
      <w:r>
        <w:rPr>
          <w:rFonts w:ascii="Times New Roman" w:eastAsia="Times New Roman" w:hAnsi="Times New Roman" w:cs="Times New Roman"/>
          <w:noProof/>
          <w:lang w:val="es-ES" w:eastAsia="es-ES"/>
        </w:rPr>
        <mc:AlternateContent>
          <mc:Choice Requires="wps">
            <w:drawing>
              <wp:anchor distT="0" distB="0" distL="114300" distR="114300" simplePos="0" relativeHeight="251660288" behindDoc="0" locked="0" layoutInCell="1" allowOverlap="1" wp14:anchorId="2C5A8DBA" wp14:editId="1591906B">
                <wp:simplePos x="0" y="0"/>
                <wp:positionH relativeFrom="column">
                  <wp:posOffset>-55245</wp:posOffset>
                </wp:positionH>
                <wp:positionV relativeFrom="paragraph">
                  <wp:posOffset>2519045</wp:posOffset>
                </wp:positionV>
                <wp:extent cx="918210" cy="521970"/>
                <wp:effectExtent l="19050" t="19050" r="15240" b="11430"/>
                <wp:wrapNone/>
                <wp:docPr id="14" name="Elipse 14"/>
                <wp:cNvGraphicFramePr/>
                <a:graphic xmlns:a="http://schemas.openxmlformats.org/drawingml/2006/main">
                  <a:graphicData uri="http://schemas.microsoft.com/office/word/2010/wordprocessingShape">
                    <wps:wsp>
                      <wps:cNvSpPr/>
                      <wps:spPr>
                        <a:xfrm>
                          <a:off x="0" y="0"/>
                          <a:ext cx="918210" cy="521970"/>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717374F" id="Elipse 14" o:spid="_x0000_s1026" style="position:absolute;margin-left:-4.35pt;margin-top:198.35pt;width:72.3pt;height:41.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" filled="f" strokecolor="#1f3763 [1604]" strokeweight="3pt">
                <v:stroke joinstyle="miter"/>
              </v:oval>
            </w:pict>
          </mc:Fallback>
        </mc:AlternateContent>
      </w:r>
      <w:r w:rsidRPr="003F17A5">
        <w:rPr>
          <w:rFonts w:ascii="Times New Roman" w:eastAsia="Times New Roman" w:hAnsi="Times New Roman" w:cs="Times New Roman"/>
          <w:noProof/>
          <w:bdr w:val="single" w:sz="8" w:space="0" w:color="4F81BD" w:frame="1"/>
          <w:lang w:val="es-ES" w:eastAsia="es-ES"/>
        </w:rPr>
        <w:drawing>
          <wp:anchor distT="0" distB="0" distL="114300" distR="114300" simplePos="0" relativeHeight="251658240" behindDoc="0" locked="0" layoutInCell="1" allowOverlap="1" wp14:anchorId="05D62CC9" wp14:editId="1FC5FED4">
            <wp:simplePos x="0" y="0"/>
            <wp:positionH relativeFrom="column">
              <wp:posOffset>3173731</wp:posOffset>
            </wp:positionH>
            <wp:positionV relativeFrom="paragraph">
              <wp:posOffset>429894</wp:posOffset>
            </wp:positionV>
            <wp:extent cx="790161" cy="1417464"/>
            <wp:effectExtent l="228600" t="95250" r="238760" b="10668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8510" t="12937" r="43196" b="4895"/>
                    <a:stretch/>
                  </pic:blipFill>
                  <pic:spPr bwMode="auto">
                    <a:xfrm rot="1247803">
                      <a:off x="0" y="0"/>
                      <a:ext cx="790161" cy="141746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17A5" w:rsidRPr="003F17A5">
        <w:rPr>
          <w:rFonts w:ascii="Times New Roman" w:eastAsia="Times New Roman" w:hAnsi="Times New Roman" w:cs="Times New Roman"/>
          <w:lang w:eastAsia="ca-ES"/>
        </w:rPr>
        <w:br/>
      </w:r>
      <w:r w:rsidR="003F17A5" w:rsidRPr="003F17A5">
        <w:rPr>
          <w:rFonts w:ascii="Times New Roman" w:eastAsia="Times New Roman" w:hAnsi="Times New Roman" w:cs="Times New Roman"/>
          <w:noProof/>
          <w:bdr w:val="single" w:sz="2" w:space="0" w:color="4F81BD" w:frame="1"/>
          <w:lang w:val="es-ES" w:eastAsia="es-ES"/>
        </w:rPr>
        <w:drawing>
          <wp:inline distT="0" distB="0" distL="0" distR="0" wp14:anchorId="3D5C68F7" wp14:editId="2D54DFE9">
            <wp:extent cx="5341620" cy="2697480"/>
            <wp:effectExtent l="0" t="0" r="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62" t="7170" r="514" b="4748"/>
                    <a:stretch/>
                  </pic:blipFill>
                  <pic:spPr bwMode="auto">
                    <a:xfrm>
                      <a:off x="0" y="0"/>
                      <a:ext cx="5341620" cy="2697480"/>
                    </a:xfrm>
                    <a:prstGeom prst="rect">
                      <a:avLst/>
                    </a:prstGeom>
                    <a:noFill/>
                    <a:ln>
                      <a:noFill/>
                    </a:ln>
                    <a:extLst>
                      <a:ext uri="{53640926-AAD7-44D8-BBD7-CCE9431645EC}">
                        <a14:shadowObscured xmlns:a14="http://schemas.microsoft.com/office/drawing/2010/main"/>
                      </a:ext>
                    </a:extLst>
                  </pic:spPr>
                </pic:pic>
              </a:graphicData>
            </a:graphic>
          </wp:inline>
        </w:drawing>
      </w:r>
      <w:r w:rsidR="003F17A5" w:rsidRPr="003F17A5">
        <w:rPr>
          <w:rFonts w:ascii="Times New Roman" w:eastAsia="Times New Roman" w:hAnsi="Times New Roman" w:cs="Times New Roman"/>
          <w:lang w:eastAsia="ca-ES"/>
        </w:rPr>
        <w:br/>
      </w:r>
      <w:r w:rsidR="003F17A5" w:rsidRPr="003F17A5">
        <w:rPr>
          <w:rFonts w:ascii="Times New Roman" w:eastAsia="Times New Roman" w:hAnsi="Times New Roman" w:cs="Times New Roman"/>
          <w:lang w:eastAsia="ca-ES"/>
        </w:rPr>
        <w:br/>
      </w:r>
      <w:r w:rsidR="003F17A5" w:rsidRPr="003F17A5">
        <w:rPr>
          <w:rFonts w:ascii="Times New Roman" w:eastAsia="Times New Roman" w:hAnsi="Times New Roman" w:cs="Times New Roman"/>
          <w:lang w:eastAsia="ca-ES"/>
        </w:rPr>
        <w:br/>
        <w:t xml:space="preserve">Mesurament de distància respecte de la granja indicada que en fa al promotor (pàg. 819 del Pla Especial), que no s’ajusta a la previsió de l’art. 5.2 del Decret 40/2014, ja que prenen un punt aleatori del centre de la instal·lació i no el punt més proper a la granja que presenta risc </w:t>
      </w:r>
      <w:proofErr w:type="spellStart"/>
      <w:r w:rsidR="003F17A5" w:rsidRPr="003F17A5">
        <w:rPr>
          <w:rFonts w:ascii="Times New Roman" w:eastAsia="Times New Roman" w:hAnsi="Times New Roman" w:cs="Times New Roman"/>
          <w:lang w:eastAsia="ca-ES"/>
        </w:rPr>
        <w:t>higienicosanitari</w:t>
      </w:r>
      <w:proofErr w:type="spellEnd"/>
      <w:r w:rsidR="003F17A5" w:rsidRPr="003F17A5">
        <w:rPr>
          <w:rFonts w:ascii="Times New Roman" w:eastAsia="Times New Roman" w:hAnsi="Times New Roman" w:cs="Times New Roman"/>
          <w:lang w:eastAsia="ca-ES"/>
        </w:rPr>
        <w:t>: </w:t>
      </w:r>
    </w:p>
    <w:p w14:paraId="278B84E6" w14:textId="77777777" w:rsidR="006616DA" w:rsidRDefault="003F17A5" w:rsidP="006616DA">
      <w:pPr>
        <w:spacing w:after="240" w:line="240" w:lineRule="auto"/>
        <w:jc w:val="center"/>
        <w:rPr>
          <w:rFonts w:ascii="Times New Roman" w:eastAsia="Times New Roman" w:hAnsi="Times New Roman" w:cs="Times New Roman"/>
          <w:lang w:eastAsia="ca-ES"/>
        </w:rPr>
      </w:pPr>
      <w:r w:rsidRPr="003F17A5">
        <w:rPr>
          <w:rFonts w:ascii="Times New Roman" w:eastAsia="Times New Roman" w:hAnsi="Times New Roman" w:cs="Times New Roman"/>
          <w:lang w:eastAsia="ca-ES"/>
        </w:rPr>
        <w:br/>
      </w:r>
      <w:r w:rsidR="006A3EAB" w:rsidRPr="003F17A5">
        <w:rPr>
          <w:rFonts w:ascii="Times New Roman" w:eastAsia="Times New Roman" w:hAnsi="Times New Roman" w:cs="Times New Roman"/>
          <w:noProof/>
          <w:bdr w:val="single" w:sz="2" w:space="0" w:color="4F81BD" w:frame="1"/>
          <w:lang w:val="es-ES" w:eastAsia="es-ES"/>
        </w:rPr>
        <w:drawing>
          <wp:inline distT="0" distB="0" distL="0" distR="0" wp14:anchorId="1FB599C9" wp14:editId="0A3F1385">
            <wp:extent cx="3627120" cy="227076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9050" t="20832" r="13782" b="4371"/>
                    <a:stretch/>
                  </pic:blipFill>
                  <pic:spPr bwMode="auto">
                    <a:xfrm>
                      <a:off x="0" y="0"/>
                      <a:ext cx="3627120" cy="2270760"/>
                    </a:xfrm>
                    <a:prstGeom prst="rect">
                      <a:avLst/>
                    </a:prstGeom>
                    <a:noFill/>
                    <a:ln>
                      <a:noFill/>
                    </a:ln>
                    <a:extLst>
                      <a:ext uri="{53640926-AAD7-44D8-BBD7-CCE9431645EC}">
                        <a14:shadowObscured xmlns:a14="http://schemas.microsoft.com/office/drawing/2010/main"/>
                      </a:ext>
                    </a:extLst>
                  </pic:spPr>
                </pic:pic>
              </a:graphicData>
            </a:graphic>
          </wp:inline>
        </w:drawing>
      </w:r>
    </w:p>
    <w:p w14:paraId="4F43FD7A" w14:textId="173F538E" w:rsidR="003F17A5" w:rsidRPr="003F17A5" w:rsidRDefault="003F17A5" w:rsidP="006616DA">
      <w:pPr>
        <w:spacing w:after="24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br/>
        <w:t xml:space="preserve">Tampoc es dóna en el present cas cap de les excepcions que l’art. 5.4 del Decret 40/2014 preveu </w:t>
      </w:r>
      <w:r w:rsidRPr="003F17A5">
        <w:rPr>
          <w:rFonts w:ascii="Times New Roman" w:eastAsia="Times New Roman" w:hAnsi="Times New Roman" w:cs="Times New Roman"/>
          <w:lang w:eastAsia="ca-ES"/>
        </w:rPr>
        <w:lastRenderedPageBreak/>
        <w:t xml:space="preserve">en què es pugui reduir aquesta distància, ampliant les mesures de </w:t>
      </w:r>
      <w:proofErr w:type="spellStart"/>
      <w:r w:rsidRPr="003F17A5">
        <w:rPr>
          <w:rFonts w:ascii="Times New Roman" w:eastAsia="Times New Roman" w:hAnsi="Times New Roman" w:cs="Times New Roman"/>
          <w:lang w:eastAsia="ca-ES"/>
        </w:rPr>
        <w:t>bioseguretat</w:t>
      </w:r>
      <w:proofErr w:type="spellEnd"/>
      <w:r w:rsidRPr="003F17A5">
        <w:rPr>
          <w:rFonts w:ascii="Times New Roman" w:eastAsia="Times New Roman" w:hAnsi="Times New Roman" w:cs="Times New Roman"/>
          <w:lang w:eastAsia="ca-ES"/>
        </w:rPr>
        <w:t>. És, per tant, un punt insalvable.</w:t>
      </w:r>
    </w:p>
    <w:p w14:paraId="7E60138C" w14:textId="77777777" w:rsidR="003F17A5" w:rsidRPr="003F17A5" w:rsidRDefault="003F17A5" w:rsidP="00BD18D4">
      <w:pPr>
        <w:spacing w:after="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Per això, és aquest un punt d’incompliment de la normativa obligatòria d’aplicació en un tràmit reglat, on l’Administració queda sotmesa a la vinculació positiva de la legalitat, no havent-hi discrecionalitat possible en decidir si s’aprova o no, tal i com determina l’art. 103 de la Constitució, que obliga al sotmetiment de l’Administració Pública a la llei i al dret, i com determina de forma pacífica la jurisprudència, per totes Sentència del Tribunal Suprem de 23 d’abril de 1991: </w:t>
      </w:r>
    </w:p>
    <w:p w14:paraId="46DAE715" w14:textId="77777777" w:rsidR="003F17A5" w:rsidRPr="003F17A5" w:rsidRDefault="003F17A5" w:rsidP="00BD18D4">
      <w:pPr>
        <w:spacing w:after="0" w:line="240" w:lineRule="auto"/>
        <w:rPr>
          <w:rFonts w:ascii="Times New Roman" w:eastAsia="Times New Roman" w:hAnsi="Times New Roman" w:cs="Times New Roman"/>
          <w:lang w:eastAsia="ca-ES"/>
        </w:rPr>
      </w:pPr>
    </w:p>
    <w:p w14:paraId="56DFE8F8" w14:textId="77777777" w:rsidR="003F17A5" w:rsidRPr="003F17A5" w:rsidRDefault="003F17A5" w:rsidP="001A64F9">
      <w:pPr>
        <w:spacing w:after="0" w:line="240" w:lineRule="auto"/>
        <w:ind w:left="567" w:right="567"/>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su</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naturaleza</w:t>
      </w:r>
      <w:proofErr w:type="spellEnd"/>
      <w:r w:rsidRPr="003F17A5">
        <w:rPr>
          <w:rFonts w:ascii="Times New Roman" w:eastAsia="Times New Roman" w:hAnsi="Times New Roman" w:cs="Times New Roman"/>
          <w:lang w:eastAsia="ca-ES"/>
        </w:rPr>
        <w:t xml:space="preserve"> jurídica, ha </w:t>
      </w:r>
      <w:proofErr w:type="spellStart"/>
      <w:r w:rsidRPr="003F17A5">
        <w:rPr>
          <w:rFonts w:ascii="Times New Roman" w:eastAsia="Times New Roman" w:hAnsi="Times New Roman" w:cs="Times New Roman"/>
          <w:lang w:eastAsia="ca-ES"/>
        </w:rPr>
        <w:t>sido</w:t>
      </w:r>
      <w:proofErr w:type="spellEnd"/>
      <w:r w:rsidRPr="003F17A5">
        <w:rPr>
          <w:rFonts w:ascii="Times New Roman" w:eastAsia="Times New Roman" w:hAnsi="Times New Roman" w:cs="Times New Roman"/>
          <w:lang w:eastAsia="ca-ES"/>
        </w:rPr>
        <w:t xml:space="preserve"> precisada por la </w:t>
      </w:r>
      <w:proofErr w:type="spellStart"/>
      <w:r w:rsidRPr="003F17A5">
        <w:rPr>
          <w:rFonts w:ascii="Times New Roman" w:eastAsia="Times New Roman" w:hAnsi="Times New Roman" w:cs="Times New Roman"/>
          <w:lang w:eastAsia="ca-ES"/>
        </w:rPr>
        <w:t>jurisprudencia</w:t>
      </w:r>
      <w:proofErr w:type="spellEnd"/>
      <w:r w:rsidRPr="003F17A5">
        <w:rPr>
          <w:rFonts w:ascii="Times New Roman" w:eastAsia="Times New Roman" w:hAnsi="Times New Roman" w:cs="Times New Roman"/>
          <w:lang w:eastAsia="ca-ES"/>
        </w:rPr>
        <w:t xml:space="preserve"> como </w:t>
      </w:r>
      <w:proofErr w:type="spellStart"/>
      <w:r w:rsidRPr="003F17A5">
        <w:rPr>
          <w:rFonts w:ascii="Times New Roman" w:eastAsia="Times New Roman" w:hAnsi="Times New Roman" w:cs="Times New Roman"/>
          <w:lang w:eastAsia="ca-ES"/>
        </w:rPr>
        <w:t>acto</w:t>
      </w:r>
      <w:proofErr w:type="spellEnd"/>
      <w:r w:rsidRPr="003F17A5">
        <w:rPr>
          <w:rFonts w:ascii="Times New Roman" w:eastAsia="Times New Roman" w:hAnsi="Times New Roman" w:cs="Times New Roman"/>
          <w:lang w:eastAsia="ca-ES"/>
        </w:rPr>
        <w:t xml:space="preserve"> de control </w:t>
      </w:r>
      <w:proofErr w:type="spellStart"/>
      <w:r w:rsidRPr="003F17A5">
        <w:rPr>
          <w:rFonts w:ascii="Times New Roman" w:eastAsia="Times New Roman" w:hAnsi="Times New Roman" w:cs="Times New Roman"/>
          <w:lang w:eastAsia="ca-ES"/>
        </w:rPr>
        <w:t>preventivo</w:t>
      </w:r>
      <w:proofErr w:type="spellEnd"/>
      <w:r w:rsidRPr="003F17A5">
        <w:rPr>
          <w:rFonts w:ascii="Times New Roman" w:eastAsia="Times New Roman" w:hAnsi="Times New Roman" w:cs="Times New Roman"/>
          <w:lang w:eastAsia="ca-ES"/>
        </w:rPr>
        <w:t xml:space="preserve">, no es constitutiva, </w:t>
      </w:r>
      <w:proofErr w:type="spellStart"/>
      <w:r w:rsidRPr="003F17A5">
        <w:rPr>
          <w:rFonts w:ascii="Times New Roman" w:eastAsia="Times New Roman" w:hAnsi="Times New Roman" w:cs="Times New Roman"/>
          <w:lang w:eastAsia="ca-ES"/>
        </w:rPr>
        <w:t>sino</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meramente</w:t>
      </w:r>
      <w:proofErr w:type="spellEnd"/>
      <w:r w:rsidRPr="003F17A5">
        <w:rPr>
          <w:rFonts w:ascii="Times New Roman" w:eastAsia="Times New Roman" w:hAnsi="Times New Roman" w:cs="Times New Roman"/>
          <w:lang w:eastAsia="ca-ES"/>
        </w:rPr>
        <w:t xml:space="preserve"> declarativa de un </w:t>
      </w:r>
      <w:proofErr w:type="spellStart"/>
      <w:r w:rsidRPr="003F17A5">
        <w:rPr>
          <w:rFonts w:ascii="Times New Roman" w:eastAsia="Times New Roman" w:hAnsi="Times New Roman" w:cs="Times New Roman"/>
          <w:lang w:eastAsia="ca-ES"/>
        </w:rPr>
        <w:t>derecho</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preexistente</w:t>
      </w:r>
      <w:proofErr w:type="spellEnd"/>
      <w:r w:rsidRPr="003F17A5">
        <w:rPr>
          <w:rFonts w:ascii="Times New Roman" w:eastAsia="Times New Roman" w:hAnsi="Times New Roman" w:cs="Times New Roman"/>
          <w:lang w:eastAsia="ca-ES"/>
        </w:rPr>
        <w:t xml:space="preserve"> del </w:t>
      </w:r>
      <w:proofErr w:type="spellStart"/>
      <w:r w:rsidRPr="003F17A5">
        <w:rPr>
          <w:rFonts w:ascii="Times New Roman" w:eastAsia="Times New Roman" w:hAnsi="Times New Roman" w:cs="Times New Roman"/>
          <w:lang w:eastAsia="ca-ES"/>
        </w:rPr>
        <w:t>Administrado</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ya</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atribuido</w:t>
      </w:r>
      <w:proofErr w:type="spellEnd"/>
      <w:r w:rsidRPr="003F17A5">
        <w:rPr>
          <w:rFonts w:ascii="Times New Roman" w:eastAsia="Times New Roman" w:hAnsi="Times New Roman" w:cs="Times New Roman"/>
          <w:lang w:eastAsia="ca-ES"/>
        </w:rPr>
        <w:t xml:space="preserve"> por el </w:t>
      </w:r>
      <w:proofErr w:type="spellStart"/>
      <w:r w:rsidRPr="003F17A5">
        <w:rPr>
          <w:rFonts w:ascii="Times New Roman" w:eastAsia="Times New Roman" w:hAnsi="Times New Roman" w:cs="Times New Roman"/>
          <w:lang w:eastAsia="ca-ES"/>
        </w:rPr>
        <w:t>ordenamiento</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urbanístico</w:t>
      </w:r>
      <w:proofErr w:type="spellEnd"/>
      <w:r w:rsidRPr="003F17A5">
        <w:rPr>
          <w:rFonts w:ascii="Times New Roman" w:eastAsia="Times New Roman" w:hAnsi="Times New Roman" w:cs="Times New Roman"/>
          <w:lang w:eastAsia="ca-ES"/>
        </w:rPr>
        <w:t xml:space="preserve"> y por el </w:t>
      </w:r>
      <w:proofErr w:type="spellStart"/>
      <w:r w:rsidRPr="003F17A5">
        <w:rPr>
          <w:rFonts w:ascii="Times New Roman" w:eastAsia="Times New Roman" w:hAnsi="Times New Roman" w:cs="Times New Roman"/>
          <w:lang w:eastAsia="ca-ES"/>
        </w:rPr>
        <w:t>derecho</w:t>
      </w:r>
      <w:proofErr w:type="spellEnd"/>
      <w:r w:rsidRPr="003F17A5">
        <w:rPr>
          <w:rFonts w:ascii="Times New Roman" w:eastAsia="Times New Roman" w:hAnsi="Times New Roman" w:cs="Times New Roman"/>
          <w:lang w:eastAsia="ca-ES"/>
        </w:rPr>
        <w:t xml:space="preserve"> civil, que no </w:t>
      </w:r>
      <w:proofErr w:type="spellStart"/>
      <w:r w:rsidRPr="003F17A5">
        <w:rPr>
          <w:rFonts w:ascii="Times New Roman" w:eastAsia="Times New Roman" w:hAnsi="Times New Roman" w:cs="Times New Roman"/>
          <w:lang w:eastAsia="ca-ES"/>
        </w:rPr>
        <w:t>transfiere</w:t>
      </w:r>
      <w:proofErr w:type="spellEnd"/>
      <w:r w:rsidRPr="003F17A5">
        <w:rPr>
          <w:rFonts w:ascii="Times New Roman" w:eastAsia="Times New Roman" w:hAnsi="Times New Roman" w:cs="Times New Roman"/>
          <w:lang w:eastAsia="ca-ES"/>
        </w:rPr>
        <w:t xml:space="preserve"> facultades, </w:t>
      </w:r>
      <w:proofErr w:type="spellStart"/>
      <w:r w:rsidRPr="003F17A5">
        <w:rPr>
          <w:rFonts w:ascii="Times New Roman" w:eastAsia="Times New Roman" w:hAnsi="Times New Roman" w:cs="Times New Roman"/>
          <w:lang w:eastAsia="ca-ES"/>
        </w:rPr>
        <w:t>sino</w:t>
      </w:r>
      <w:proofErr w:type="spellEnd"/>
      <w:r w:rsidRPr="003F17A5">
        <w:rPr>
          <w:rFonts w:ascii="Times New Roman" w:eastAsia="Times New Roman" w:hAnsi="Times New Roman" w:cs="Times New Roman"/>
          <w:lang w:eastAsia="ca-ES"/>
        </w:rPr>
        <w:t xml:space="preserve"> que </w:t>
      </w:r>
      <w:proofErr w:type="spellStart"/>
      <w:r w:rsidRPr="003F17A5">
        <w:rPr>
          <w:rFonts w:ascii="Times New Roman" w:eastAsia="Times New Roman" w:hAnsi="Times New Roman" w:cs="Times New Roman"/>
          <w:lang w:eastAsia="ca-ES"/>
        </w:rPr>
        <w:t>remociona</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límites</w:t>
      </w:r>
      <w:proofErr w:type="spellEnd"/>
      <w:r w:rsidRPr="003F17A5">
        <w:rPr>
          <w:rFonts w:ascii="Times New Roman" w:eastAsia="Times New Roman" w:hAnsi="Times New Roman" w:cs="Times New Roman"/>
          <w:lang w:eastAsia="ca-ES"/>
        </w:rPr>
        <w:t xml:space="preserve">, por lo que </w:t>
      </w:r>
      <w:proofErr w:type="spellStart"/>
      <w:r w:rsidRPr="003F17A5">
        <w:rPr>
          <w:rFonts w:ascii="Times New Roman" w:eastAsia="Times New Roman" w:hAnsi="Times New Roman" w:cs="Times New Roman"/>
          <w:lang w:eastAsia="ca-ES"/>
        </w:rPr>
        <w:t>su</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otorgamiento</w:t>
      </w:r>
      <w:proofErr w:type="spellEnd"/>
      <w:r w:rsidRPr="003F17A5">
        <w:rPr>
          <w:rFonts w:ascii="Times New Roman" w:eastAsia="Times New Roman" w:hAnsi="Times New Roman" w:cs="Times New Roman"/>
          <w:lang w:eastAsia="ca-ES"/>
        </w:rPr>
        <w:t xml:space="preserve"> o </w:t>
      </w:r>
      <w:proofErr w:type="spellStart"/>
      <w:r w:rsidRPr="003F17A5">
        <w:rPr>
          <w:rFonts w:ascii="Times New Roman" w:eastAsia="Times New Roman" w:hAnsi="Times New Roman" w:cs="Times New Roman"/>
          <w:lang w:eastAsia="ca-ES"/>
        </w:rPr>
        <w:t>denegación</w:t>
      </w:r>
      <w:proofErr w:type="spellEnd"/>
      <w:r w:rsidRPr="003F17A5">
        <w:rPr>
          <w:rFonts w:ascii="Times New Roman" w:eastAsia="Times New Roman" w:hAnsi="Times New Roman" w:cs="Times New Roman"/>
          <w:lang w:eastAsia="ca-ES"/>
        </w:rPr>
        <w:t xml:space="preserve"> ha de </w:t>
      </w:r>
      <w:proofErr w:type="spellStart"/>
      <w:r w:rsidRPr="003F17A5">
        <w:rPr>
          <w:rFonts w:ascii="Times New Roman" w:eastAsia="Times New Roman" w:hAnsi="Times New Roman" w:cs="Times New Roman"/>
          <w:lang w:eastAsia="ca-ES"/>
        </w:rPr>
        <w:t>efectuarse</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dentro</w:t>
      </w:r>
      <w:proofErr w:type="spellEnd"/>
      <w:r w:rsidRPr="003F17A5">
        <w:rPr>
          <w:rFonts w:ascii="Times New Roman" w:eastAsia="Times New Roman" w:hAnsi="Times New Roman" w:cs="Times New Roman"/>
          <w:lang w:eastAsia="ca-ES"/>
        </w:rPr>
        <w:t xml:space="preserve"> de la </w:t>
      </w:r>
      <w:proofErr w:type="spellStart"/>
      <w:r w:rsidRPr="003F17A5">
        <w:rPr>
          <w:rFonts w:ascii="Times New Roman" w:eastAsia="Times New Roman" w:hAnsi="Times New Roman" w:cs="Times New Roman"/>
          <w:lang w:eastAsia="ca-ES"/>
        </w:rPr>
        <w:t>más</w:t>
      </w:r>
      <w:proofErr w:type="spellEnd"/>
      <w:r w:rsidRPr="003F17A5">
        <w:rPr>
          <w:rFonts w:ascii="Times New Roman" w:eastAsia="Times New Roman" w:hAnsi="Times New Roman" w:cs="Times New Roman"/>
          <w:lang w:eastAsia="ca-ES"/>
        </w:rPr>
        <w:t xml:space="preserve"> estricta </w:t>
      </w:r>
      <w:proofErr w:type="spellStart"/>
      <w:r w:rsidRPr="003F17A5">
        <w:rPr>
          <w:rFonts w:ascii="Times New Roman" w:eastAsia="Times New Roman" w:hAnsi="Times New Roman" w:cs="Times New Roman"/>
          <w:lang w:eastAsia="ca-ES"/>
        </w:rPr>
        <w:t>legalidad</w:t>
      </w:r>
      <w:proofErr w:type="spellEnd"/>
      <w:r w:rsidRPr="003F17A5">
        <w:rPr>
          <w:rFonts w:ascii="Times New Roman" w:eastAsia="Times New Roman" w:hAnsi="Times New Roman" w:cs="Times New Roman"/>
          <w:lang w:eastAsia="ca-ES"/>
        </w:rPr>
        <w:t xml:space="preserve">, pues la </w:t>
      </w:r>
      <w:proofErr w:type="spellStart"/>
      <w:r w:rsidRPr="003F17A5">
        <w:rPr>
          <w:rFonts w:ascii="Times New Roman" w:eastAsia="Times New Roman" w:hAnsi="Times New Roman" w:cs="Times New Roman"/>
          <w:lang w:eastAsia="ca-ES"/>
        </w:rPr>
        <w:t>Administración</w:t>
      </w:r>
      <w:proofErr w:type="spellEnd"/>
      <w:r w:rsidRPr="003F17A5">
        <w:rPr>
          <w:rFonts w:ascii="Times New Roman" w:eastAsia="Times New Roman" w:hAnsi="Times New Roman" w:cs="Times New Roman"/>
          <w:lang w:eastAsia="ca-ES"/>
        </w:rPr>
        <w:t xml:space="preserve"> no es </w:t>
      </w:r>
      <w:proofErr w:type="spellStart"/>
      <w:r w:rsidRPr="003F17A5">
        <w:rPr>
          <w:rFonts w:ascii="Times New Roman" w:eastAsia="Times New Roman" w:hAnsi="Times New Roman" w:cs="Times New Roman"/>
          <w:lang w:eastAsia="ca-ES"/>
        </w:rPr>
        <w:t>libre</w:t>
      </w:r>
      <w:proofErr w:type="spellEnd"/>
      <w:r w:rsidRPr="003F17A5">
        <w:rPr>
          <w:rFonts w:ascii="Times New Roman" w:eastAsia="Times New Roman" w:hAnsi="Times New Roman" w:cs="Times New Roman"/>
          <w:lang w:eastAsia="ca-ES"/>
        </w:rPr>
        <w:t xml:space="preserve"> para decidir si </w:t>
      </w:r>
      <w:proofErr w:type="spellStart"/>
      <w:r w:rsidRPr="003F17A5">
        <w:rPr>
          <w:rFonts w:ascii="Times New Roman" w:eastAsia="Times New Roman" w:hAnsi="Times New Roman" w:cs="Times New Roman"/>
          <w:lang w:eastAsia="ca-ES"/>
        </w:rPr>
        <w:t>otorga</w:t>
      </w:r>
      <w:proofErr w:type="spellEnd"/>
      <w:r w:rsidRPr="003F17A5">
        <w:rPr>
          <w:rFonts w:ascii="Times New Roman" w:eastAsia="Times New Roman" w:hAnsi="Times New Roman" w:cs="Times New Roman"/>
          <w:lang w:eastAsia="ca-ES"/>
        </w:rPr>
        <w:t xml:space="preserve"> o no la </w:t>
      </w:r>
      <w:proofErr w:type="spellStart"/>
      <w:r w:rsidRPr="003F17A5">
        <w:rPr>
          <w:rFonts w:ascii="Times New Roman" w:eastAsia="Times New Roman" w:hAnsi="Times New Roman" w:cs="Times New Roman"/>
          <w:lang w:eastAsia="ca-ES"/>
        </w:rPr>
        <w:t>licencia</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puesto</w:t>
      </w:r>
      <w:proofErr w:type="spellEnd"/>
      <w:r w:rsidRPr="003F17A5">
        <w:rPr>
          <w:rFonts w:ascii="Times New Roman" w:eastAsia="Times New Roman" w:hAnsi="Times New Roman" w:cs="Times New Roman"/>
          <w:lang w:eastAsia="ca-ES"/>
        </w:rPr>
        <w:t xml:space="preserve"> que el </w:t>
      </w:r>
      <w:proofErr w:type="spellStart"/>
      <w:r w:rsidRPr="003F17A5">
        <w:rPr>
          <w:rFonts w:ascii="Times New Roman" w:eastAsia="Times New Roman" w:hAnsi="Times New Roman" w:cs="Times New Roman"/>
          <w:lang w:eastAsia="ca-ES"/>
        </w:rPr>
        <w:t>contenido</w:t>
      </w:r>
      <w:proofErr w:type="spellEnd"/>
      <w:r w:rsidRPr="003F17A5">
        <w:rPr>
          <w:rFonts w:ascii="Times New Roman" w:eastAsia="Times New Roman" w:hAnsi="Times New Roman" w:cs="Times New Roman"/>
          <w:lang w:eastAsia="ca-ES"/>
        </w:rPr>
        <w:t xml:space="preserve"> del </w:t>
      </w:r>
      <w:proofErr w:type="spellStart"/>
      <w:r w:rsidRPr="003F17A5">
        <w:rPr>
          <w:rFonts w:ascii="Times New Roman" w:eastAsia="Times New Roman" w:hAnsi="Times New Roman" w:cs="Times New Roman"/>
          <w:lang w:eastAsia="ca-ES"/>
        </w:rPr>
        <w:t>acto</w:t>
      </w:r>
      <w:proofErr w:type="spellEnd"/>
      <w:r w:rsidRPr="003F17A5">
        <w:rPr>
          <w:rFonts w:ascii="Times New Roman" w:eastAsia="Times New Roman" w:hAnsi="Times New Roman" w:cs="Times New Roman"/>
          <w:lang w:eastAsia="ca-ES"/>
        </w:rPr>
        <w:t xml:space="preserve"> ha de ser por </w:t>
      </w:r>
      <w:proofErr w:type="spellStart"/>
      <w:r w:rsidRPr="003F17A5">
        <w:rPr>
          <w:rFonts w:ascii="Times New Roman" w:eastAsia="Times New Roman" w:hAnsi="Times New Roman" w:cs="Times New Roman"/>
          <w:lang w:eastAsia="ca-ES"/>
        </w:rPr>
        <w:t>entero</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reglado</w:t>
      </w:r>
      <w:proofErr w:type="spellEnd"/>
      <w:r w:rsidRPr="003F17A5">
        <w:rPr>
          <w:rFonts w:ascii="Times New Roman" w:eastAsia="Times New Roman" w:hAnsi="Times New Roman" w:cs="Times New Roman"/>
          <w:lang w:eastAsia="ca-ES"/>
        </w:rPr>
        <w:t>.” </w:t>
      </w:r>
    </w:p>
    <w:p w14:paraId="66F951DA" w14:textId="77777777" w:rsidR="003F17A5" w:rsidRPr="003F17A5" w:rsidRDefault="003F17A5" w:rsidP="00BD18D4">
      <w:pPr>
        <w:spacing w:after="0" w:line="240" w:lineRule="auto"/>
        <w:rPr>
          <w:rFonts w:ascii="Times New Roman" w:eastAsia="Times New Roman" w:hAnsi="Times New Roman" w:cs="Times New Roman"/>
          <w:lang w:eastAsia="ca-ES"/>
        </w:rPr>
      </w:pPr>
    </w:p>
    <w:p w14:paraId="05C5F748" w14:textId="77777777" w:rsidR="003F17A5" w:rsidRPr="003F17A5" w:rsidRDefault="003F17A5" w:rsidP="00BD18D4">
      <w:pPr>
        <w:spacing w:after="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On la finalitat del tràmit que du a terme l'Administració, com estableix la Sentència del Tribunal Suprem de 20 de març de 1990, és: </w:t>
      </w:r>
    </w:p>
    <w:p w14:paraId="16AC4BE4" w14:textId="77777777" w:rsidR="003F17A5" w:rsidRPr="003F17A5" w:rsidRDefault="003F17A5" w:rsidP="00BD18D4">
      <w:pPr>
        <w:spacing w:after="0" w:line="240" w:lineRule="auto"/>
        <w:rPr>
          <w:rFonts w:ascii="Times New Roman" w:eastAsia="Times New Roman" w:hAnsi="Times New Roman" w:cs="Times New Roman"/>
          <w:lang w:eastAsia="ca-ES"/>
        </w:rPr>
      </w:pPr>
    </w:p>
    <w:p w14:paraId="6AE82F49" w14:textId="77777777" w:rsidR="003F17A5" w:rsidRPr="003F17A5" w:rsidRDefault="003F17A5" w:rsidP="001A64F9">
      <w:pPr>
        <w:spacing w:after="0" w:line="240" w:lineRule="auto"/>
        <w:ind w:left="567" w:right="567"/>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 xml:space="preserve">“...controlar si se </w:t>
      </w:r>
      <w:proofErr w:type="spellStart"/>
      <w:r w:rsidRPr="003F17A5">
        <w:rPr>
          <w:rFonts w:ascii="Times New Roman" w:eastAsia="Times New Roman" w:hAnsi="Times New Roman" w:cs="Times New Roman"/>
          <w:lang w:eastAsia="ca-ES"/>
        </w:rPr>
        <w:t>cumplen</w:t>
      </w:r>
      <w:proofErr w:type="spellEnd"/>
      <w:r w:rsidRPr="003F17A5">
        <w:rPr>
          <w:rFonts w:ascii="Times New Roman" w:eastAsia="Times New Roman" w:hAnsi="Times New Roman" w:cs="Times New Roman"/>
          <w:lang w:eastAsia="ca-ES"/>
        </w:rPr>
        <w:t xml:space="preserve"> o no las condiciones </w:t>
      </w:r>
      <w:proofErr w:type="spellStart"/>
      <w:r w:rsidRPr="003F17A5">
        <w:rPr>
          <w:rFonts w:ascii="Times New Roman" w:eastAsia="Times New Roman" w:hAnsi="Times New Roman" w:cs="Times New Roman"/>
          <w:lang w:eastAsia="ca-ES"/>
        </w:rPr>
        <w:t>requeridas</w:t>
      </w:r>
      <w:proofErr w:type="spellEnd"/>
      <w:r w:rsidRPr="003F17A5">
        <w:rPr>
          <w:rFonts w:ascii="Times New Roman" w:eastAsia="Times New Roman" w:hAnsi="Times New Roman" w:cs="Times New Roman"/>
          <w:lang w:eastAsia="ca-ES"/>
        </w:rPr>
        <w:t xml:space="preserve"> por </w:t>
      </w:r>
      <w:proofErr w:type="spellStart"/>
      <w:r w:rsidRPr="003F17A5">
        <w:rPr>
          <w:rFonts w:ascii="Times New Roman" w:eastAsia="Times New Roman" w:hAnsi="Times New Roman" w:cs="Times New Roman"/>
          <w:lang w:eastAsia="ca-ES"/>
        </w:rPr>
        <w:t>normas</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jurídicas</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preexistentes</w:t>
      </w:r>
      <w:proofErr w:type="spellEnd"/>
      <w:r w:rsidRPr="003F17A5">
        <w:rPr>
          <w:rFonts w:ascii="Times New Roman" w:eastAsia="Times New Roman" w:hAnsi="Times New Roman" w:cs="Times New Roman"/>
          <w:lang w:eastAsia="ca-ES"/>
        </w:rPr>
        <w:t>”. </w:t>
      </w:r>
    </w:p>
    <w:p w14:paraId="686AEBF8" w14:textId="77777777" w:rsidR="003F17A5" w:rsidRPr="003F17A5" w:rsidRDefault="003F17A5" w:rsidP="00BD18D4">
      <w:pPr>
        <w:spacing w:after="0" w:line="240" w:lineRule="auto"/>
        <w:rPr>
          <w:rFonts w:ascii="Times New Roman" w:eastAsia="Times New Roman" w:hAnsi="Times New Roman" w:cs="Times New Roman"/>
          <w:lang w:eastAsia="ca-ES"/>
        </w:rPr>
      </w:pPr>
    </w:p>
    <w:p w14:paraId="68EB6B06" w14:textId="592497E4" w:rsidR="003F17A5" w:rsidRDefault="003F17A5" w:rsidP="00BD18D4">
      <w:pPr>
        <w:spacing w:after="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 xml:space="preserve">Per tant, de la necessària vinculació de l'Administració a la legalitat que regeix el tràmit que es du a terme, atès que no es compleix amb les distàncies mínimes d’obligat compliment, es tracta, doncs, d’una resolució d’aprovació inicial arbitrària i no ajustada a dret, que en suposa la seva nul·litat per vulneració de l’art. 47.1.f) de la Llei estatal 39/2015, de 1 de octubre, del </w:t>
      </w:r>
      <w:proofErr w:type="spellStart"/>
      <w:r w:rsidRPr="003F17A5">
        <w:rPr>
          <w:rFonts w:ascii="Times New Roman" w:eastAsia="Times New Roman" w:hAnsi="Times New Roman" w:cs="Times New Roman"/>
          <w:lang w:eastAsia="ca-ES"/>
        </w:rPr>
        <w:t>Procedimiento</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Administrativo</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Común</w:t>
      </w:r>
      <w:proofErr w:type="spellEnd"/>
      <w:r w:rsidRPr="003F17A5">
        <w:rPr>
          <w:rFonts w:ascii="Times New Roman" w:eastAsia="Times New Roman" w:hAnsi="Times New Roman" w:cs="Times New Roman"/>
          <w:lang w:eastAsia="ca-ES"/>
        </w:rPr>
        <w:t xml:space="preserve"> de las </w:t>
      </w:r>
      <w:proofErr w:type="spellStart"/>
      <w:r w:rsidRPr="003F17A5">
        <w:rPr>
          <w:rFonts w:ascii="Times New Roman" w:eastAsia="Times New Roman" w:hAnsi="Times New Roman" w:cs="Times New Roman"/>
          <w:lang w:eastAsia="ca-ES"/>
        </w:rPr>
        <w:t>Administraciones</w:t>
      </w:r>
      <w:proofErr w:type="spellEnd"/>
      <w:r w:rsidRPr="003F17A5">
        <w:rPr>
          <w:rFonts w:ascii="Times New Roman" w:eastAsia="Times New Roman" w:hAnsi="Times New Roman" w:cs="Times New Roman"/>
          <w:lang w:eastAsia="ca-ES"/>
        </w:rPr>
        <w:t xml:space="preserve"> Públicas, o bé la seva anul·labilitat per vulneració de l’art. 48.1 de la mateixa Llei ara indicada. I, en qualsevol cas, n’ha de suposar que no es pugui procedir a l’aprovació ni provisional ni definitiva. </w:t>
      </w:r>
    </w:p>
    <w:p w14:paraId="6BE3D9F8" w14:textId="77777777" w:rsidR="00A15B71" w:rsidRPr="003F17A5" w:rsidRDefault="00A15B71" w:rsidP="00BD18D4">
      <w:pPr>
        <w:spacing w:after="0" w:line="240" w:lineRule="auto"/>
        <w:jc w:val="both"/>
        <w:rPr>
          <w:rFonts w:ascii="Times New Roman" w:eastAsia="Times New Roman" w:hAnsi="Times New Roman" w:cs="Times New Roman"/>
          <w:lang w:eastAsia="ca-ES"/>
        </w:rPr>
      </w:pPr>
    </w:p>
    <w:p w14:paraId="54844A3C" w14:textId="3F4FC34F" w:rsidR="003F17A5" w:rsidRPr="00A15B71" w:rsidRDefault="003F17A5" w:rsidP="009E5AEC">
      <w:pPr>
        <w:pStyle w:val="Prrafodelista"/>
        <w:numPr>
          <w:ilvl w:val="0"/>
          <w:numId w:val="44"/>
        </w:numPr>
        <w:spacing w:after="0" w:line="240" w:lineRule="auto"/>
        <w:jc w:val="both"/>
        <w:rPr>
          <w:rFonts w:ascii="Times New Roman" w:eastAsia="Times New Roman" w:hAnsi="Times New Roman" w:cs="Times New Roman"/>
          <w:u w:val="single"/>
          <w:lang w:eastAsia="ca-ES"/>
        </w:rPr>
      </w:pPr>
      <w:r w:rsidRPr="00A15B71">
        <w:rPr>
          <w:rFonts w:ascii="Times New Roman" w:eastAsia="Times New Roman" w:hAnsi="Times New Roman" w:cs="Times New Roman"/>
          <w:u w:val="single"/>
          <w:lang w:eastAsia="ca-ES"/>
        </w:rPr>
        <w:t xml:space="preserve">Proximitat </w:t>
      </w:r>
      <w:r w:rsidR="00A15B71">
        <w:rPr>
          <w:rFonts w:ascii="Times New Roman" w:eastAsia="Times New Roman" w:hAnsi="Times New Roman" w:cs="Times New Roman"/>
          <w:u w:val="single"/>
          <w:lang w:eastAsia="ca-ES"/>
        </w:rPr>
        <w:t xml:space="preserve">de la </w:t>
      </w:r>
      <w:r w:rsidRPr="00A15B71">
        <w:rPr>
          <w:rFonts w:ascii="Times New Roman" w:eastAsia="Times New Roman" w:hAnsi="Times New Roman" w:cs="Times New Roman"/>
          <w:u w:val="single"/>
          <w:lang w:eastAsia="ca-ES"/>
        </w:rPr>
        <w:t xml:space="preserve">sèquia </w:t>
      </w:r>
      <w:r w:rsidR="00A15B71">
        <w:rPr>
          <w:rFonts w:ascii="Times New Roman" w:eastAsia="Times New Roman" w:hAnsi="Times New Roman" w:cs="Times New Roman"/>
          <w:u w:val="single"/>
          <w:lang w:eastAsia="ca-ES"/>
        </w:rPr>
        <w:t>primera del</w:t>
      </w:r>
      <w:r w:rsidRPr="00A15B71">
        <w:rPr>
          <w:rFonts w:ascii="Times New Roman" w:eastAsia="Times New Roman" w:hAnsi="Times New Roman" w:cs="Times New Roman"/>
          <w:u w:val="single"/>
          <w:lang w:eastAsia="ca-ES"/>
        </w:rPr>
        <w:t xml:space="preserve"> canal </w:t>
      </w:r>
      <w:r w:rsidR="009E5AEC">
        <w:rPr>
          <w:rFonts w:ascii="Times New Roman" w:eastAsia="Times New Roman" w:hAnsi="Times New Roman" w:cs="Times New Roman"/>
          <w:u w:val="single"/>
          <w:lang w:eastAsia="ca-ES"/>
        </w:rPr>
        <w:t>d’</w:t>
      </w:r>
      <w:r w:rsidRPr="00A15B71">
        <w:rPr>
          <w:rFonts w:ascii="Times New Roman" w:eastAsia="Times New Roman" w:hAnsi="Times New Roman" w:cs="Times New Roman"/>
          <w:u w:val="single"/>
          <w:lang w:eastAsia="ca-ES"/>
        </w:rPr>
        <w:t>Urgell</w:t>
      </w:r>
      <w:r w:rsidR="003F3F11">
        <w:rPr>
          <w:rFonts w:ascii="Times New Roman" w:eastAsia="Times New Roman" w:hAnsi="Times New Roman" w:cs="Times New Roman"/>
          <w:u w:val="single"/>
          <w:lang w:eastAsia="ca-ES"/>
        </w:rPr>
        <w:t>,</w:t>
      </w:r>
      <w:r w:rsidRPr="00A15B71">
        <w:rPr>
          <w:rFonts w:ascii="Times New Roman" w:eastAsia="Times New Roman" w:hAnsi="Times New Roman" w:cs="Times New Roman"/>
          <w:u w:val="single"/>
          <w:lang w:eastAsia="ca-ES"/>
        </w:rPr>
        <w:t xml:space="preserve"> font aigua </w:t>
      </w:r>
      <w:r w:rsidR="00A15B71">
        <w:rPr>
          <w:rFonts w:ascii="Times New Roman" w:eastAsia="Times New Roman" w:hAnsi="Times New Roman" w:cs="Times New Roman"/>
          <w:u w:val="single"/>
          <w:lang w:eastAsia="ca-ES"/>
        </w:rPr>
        <w:t xml:space="preserve">potable que </w:t>
      </w:r>
      <w:r w:rsidRPr="00A15B71">
        <w:rPr>
          <w:rFonts w:ascii="Times New Roman" w:eastAsia="Times New Roman" w:hAnsi="Times New Roman" w:cs="Times New Roman"/>
          <w:u w:val="single"/>
          <w:lang w:eastAsia="ca-ES"/>
        </w:rPr>
        <w:t xml:space="preserve">abasteix pantans pròxims usats per l’aigua de boca com la Ràpita i Vallfogona, </w:t>
      </w:r>
      <w:r w:rsidR="00A15B71">
        <w:rPr>
          <w:rFonts w:ascii="Times New Roman" w:eastAsia="Times New Roman" w:hAnsi="Times New Roman" w:cs="Times New Roman"/>
          <w:u w:val="single"/>
          <w:lang w:eastAsia="ca-ES"/>
        </w:rPr>
        <w:t xml:space="preserve">també per a </w:t>
      </w:r>
      <w:r w:rsidRPr="00A15B71">
        <w:rPr>
          <w:rFonts w:ascii="Times New Roman" w:eastAsia="Times New Roman" w:hAnsi="Times New Roman" w:cs="Times New Roman"/>
          <w:u w:val="single"/>
          <w:lang w:eastAsia="ca-ES"/>
        </w:rPr>
        <w:t>usos agrícoles</w:t>
      </w:r>
      <w:r w:rsidR="00A15B71">
        <w:rPr>
          <w:rFonts w:ascii="Times New Roman" w:eastAsia="Times New Roman" w:hAnsi="Times New Roman" w:cs="Times New Roman"/>
          <w:u w:val="single"/>
          <w:lang w:eastAsia="ca-ES"/>
        </w:rPr>
        <w:t>.</w:t>
      </w:r>
    </w:p>
    <w:p w14:paraId="67B8AAD6" w14:textId="77777777" w:rsidR="00A15B71" w:rsidRDefault="00A15B71" w:rsidP="009E5AEC">
      <w:pPr>
        <w:spacing w:after="0" w:line="240" w:lineRule="auto"/>
        <w:jc w:val="both"/>
        <w:rPr>
          <w:rFonts w:ascii="Times New Roman" w:eastAsia="Times New Roman" w:hAnsi="Times New Roman" w:cs="Times New Roman"/>
          <w:lang w:eastAsia="ca-ES"/>
        </w:rPr>
      </w:pPr>
    </w:p>
    <w:p w14:paraId="74C18A38" w14:textId="3C595463" w:rsidR="003F3F11" w:rsidRDefault="00A15B71" w:rsidP="009E5AEC">
      <w:pPr>
        <w:spacing w:after="0" w:line="240" w:lineRule="auto"/>
        <w:jc w:val="both"/>
        <w:rPr>
          <w:rFonts w:ascii="Times New Roman" w:eastAsia="Times New Roman" w:hAnsi="Times New Roman" w:cs="Times New Roman"/>
          <w:lang w:eastAsia="ca-ES"/>
        </w:rPr>
      </w:pPr>
      <w:r>
        <w:rPr>
          <w:rFonts w:ascii="Times New Roman" w:eastAsia="Times New Roman" w:hAnsi="Times New Roman" w:cs="Times New Roman"/>
          <w:lang w:eastAsia="ca-ES"/>
        </w:rPr>
        <w:t xml:space="preserve">El projecte no contempla </w:t>
      </w:r>
      <w:r w:rsidR="009E5AEC">
        <w:rPr>
          <w:rFonts w:ascii="Times New Roman" w:eastAsia="Times New Roman" w:hAnsi="Times New Roman" w:cs="Times New Roman"/>
          <w:lang w:eastAsia="ca-ES"/>
        </w:rPr>
        <w:t xml:space="preserve">la proximitat, i possible afectació, de la sèquia primera del Canal d’Urgell, per a la qual cosa, en abastir consum de boca de diversos nuclis, a banda del reg agrícola, </w:t>
      </w:r>
      <w:r w:rsidR="003F3F11">
        <w:rPr>
          <w:rFonts w:ascii="Times New Roman" w:eastAsia="Times New Roman" w:hAnsi="Times New Roman" w:cs="Times New Roman"/>
          <w:lang w:eastAsia="ca-ES"/>
        </w:rPr>
        <w:t xml:space="preserve">cal contemplar aquesta eventual afectació en la documentació en què se sustenta el projecte, que en el moment actual no contempla i, per tant, ha de ser causa de denegació del tràmit en curs. </w:t>
      </w:r>
    </w:p>
    <w:p w14:paraId="75DE7C6A" w14:textId="3FE08B31" w:rsidR="00A15B71" w:rsidRDefault="00A15B71" w:rsidP="009E5AEC">
      <w:pPr>
        <w:spacing w:after="0" w:line="240" w:lineRule="auto"/>
        <w:jc w:val="both"/>
        <w:rPr>
          <w:rFonts w:ascii="Times New Roman" w:eastAsia="Times New Roman" w:hAnsi="Times New Roman" w:cs="Times New Roman"/>
          <w:lang w:eastAsia="ca-ES"/>
        </w:rPr>
      </w:pPr>
    </w:p>
    <w:p w14:paraId="702A6998" w14:textId="6093337E" w:rsidR="003F17A5" w:rsidRPr="00A15B71" w:rsidRDefault="003F17A5" w:rsidP="009E5AEC">
      <w:pPr>
        <w:pStyle w:val="Prrafodelista"/>
        <w:numPr>
          <w:ilvl w:val="0"/>
          <w:numId w:val="44"/>
        </w:numPr>
        <w:spacing w:after="0" w:line="240" w:lineRule="auto"/>
        <w:jc w:val="both"/>
        <w:textAlignment w:val="baseline"/>
        <w:rPr>
          <w:rFonts w:ascii="Times New Roman" w:eastAsia="Times New Roman" w:hAnsi="Times New Roman" w:cs="Times New Roman"/>
          <w:u w:val="single"/>
          <w:lang w:eastAsia="ca-ES"/>
        </w:rPr>
      </w:pPr>
      <w:r w:rsidRPr="00A15B71">
        <w:rPr>
          <w:rFonts w:ascii="Times New Roman" w:eastAsia="Times New Roman" w:hAnsi="Times New Roman" w:cs="Times New Roman"/>
          <w:u w:val="single"/>
          <w:lang w:eastAsia="ca-ES"/>
        </w:rPr>
        <w:t>La zona on es pretén implantar la planta de biogàs es troba situada en una àrea de protecció lumíni</w:t>
      </w:r>
      <w:r w:rsidR="00A15B71">
        <w:rPr>
          <w:rFonts w:ascii="Times New Roman" w:eastAsia="Times New Roman" w:hAnsi="Times New Roman" w:cs="Times New Roman"/>
          <w:u w:val="single"/>
          <w:lang w:eastAsia="ca-ES"/>
        </w:rPr>
        <w:t>c</w:t>
      </w:r>
      <w:r w:rsidRPr="00A15B71">
        <w:rPr>
          <w:rFonts w:ascii="Times New Roman" w:eastAsia="Times New Roman" w:hAnsi="Times New Roman" w:cs="Times New Roman"/>
          <w:u w:val="single"/>
          <w:lang w:eastAsia="ca-ES"/>
        </w:rPr>
        <w:t>a màxima (Zona E1), dintre del terme municipal de la Sentiu de Sió.</w:t>
      </w:r>
    </w:p>
    <w:p w14:paraId="2621E72E" w14:textId="1B43D40A" w:rsidR="003F17A5" w:rsidRDefault="003F17A5" w:rsidP="009E5AEC">
      <w:pPr>
        <w:spacing w:after="0" w:line="240" w:lineRule="auto"/>
        <w:jc w:val="both"/>
        <w:rPr>
          <w:rFonts w:ascii="Times New Roman" w:eastAsia="Times New Roman" w:hAnsi="Times New Roman" w:cs="Times New Roman"/>
          <w:lang w:eastAsia="ca-ES"/>
        </w:rPr>
      </w:pPr>
    </w:p>
    <w:p w14:paraId="35C15A1E" w14:textId="7EE67D59" w:rsidR="00892576" w:rsidRDefault="00892576" w:rsidP="00892576">
      <w:pPr>
        <w:spacing w:after="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El Decret 190/2015, de 25 d’agost , de desplegament de la Llei 6/2001, de 31 de maig, d’ordenació ambiental de l’enllumenat per a la protecció del medi nocturn, al seu annex 2 estableix que per a zones de protecció lumínica màxima (Zona E1) convé complir que:</w:t>
      </w:r>
    </w:p>
    <w:p w14:paraId="6B63C35A" w14:textId="77777777" w:rsidR="00892576" w:rsidRPr="003F17A5" w:rsidRDefault="00892576" w:rsidP="00892576">
      <w:pPr>
        <w:spacing w:after="0" w:line="240" w:lineRule="auto"/>
        <w:jc w:val="both"/>
        <w:rPr>
          <w:rFonts w:ascii="Times New Roman" w:eastAsia="Times New Roman" w:hAnsi="Times New Roman" w:cs="Times New Roman"/>
          <w:lang w:eastAsia="ca-ES"/>
        </w:rPr>
      </w:pPr>
    </w:p>
    <w:p w14:paraId="1ACB28BC" w14:textId="77777777" w:rsidR="00892576" w:rsidRPr="003F17A5" w:rsidRDefault="00892576" w:rsidP="00892576">
      <w:pPr>
        <w:numPr>
          <w:ilvl w:val="0"/>
          <w:numId w:val="7"/>
        </w:numPr>
        <w:spacing w:after="0" w:line="240" w:lineRule="auto"/>
        <w:ind w:left="0"/>
        <w:jc w:val="both"/>
        <w:textAlignment w:val="baseline"/>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 xml:space="preserve"> Làmpades que tinguin menys del 2 % de radiància per sota dels 440 </w:t>
      </w:r>
      <w:proofErr w:type="spellStart"/>
      <w:r w:rsidRPr="003F17A5">
        <w:rPr>
          <w:rFonts w:ascii="Times New Roman" w:eastAsia="Times New Roman" w:hAnsi="Times New Roman" w:cs="Times New Roman"/>
          <w:lang w:eastAsia="ca-ES"/>
        </w:rPr>
        <w:t>nm</w:t>
      </w:r>
      <w:proofErr w:type="spellEnd"/>
      <w:r w:rsidRPr="003F17A5">
        <w:rPr>
          <w:rFonts w:ascii="Times New Roman" w:eastAsia="Times New Roman" w:hAnsi="Times New Roman" w:cs="Times New Roman"/>
          <w:lang w:eastAsia="ca-ES"/>
        </w:rPr>
        <w:t xml:space="preserve">, dins del rang de longituds d’ona comprès entre 280 i 780 </w:t>
      </w:r>
      <w:proofErr w:type="spellStart"/>
      <w:r w:rsidRPr="003F17A5">
        <w:rPr>
          <w:rFonts w:ascii="Times New Roman" w:eastAsia="Times New Roman" w:hAnsi="Times New Roman" w:cs="Times New Roman"/>
          <w:lang w:eastAsia="ca-ES"/>
        </w:rPr>
        <w:t>nm</w:t>
      </w:r>
      <w:proofErr w:type="spellEnd"/>
      <w:r w:rsidRPr="003F17A5">
        <w:rPr>
          <w:rFonts w:ascii="Times New Roman" w:eastAsia="Times New Roman" w:hAnsi="Times New Roman" w:cs="Times New Roman"/>
          <w:lang w:eastAsia="ca-ES"/>
        </w:rPr>
        <w:t xml:space="preserve">. En el cas de LED, han de tenir menys de l’1% per sota dels500 </w:t>
      </w:r>
      <w:proofErr w:type="spellStart"/>
      <w:r w:rsidRPr="003F17A5">
        <w:rPr>
          <w:rFonts w:ascii="Times New Roman" w:eastAsia="Times New Roman" w:hAnsi="Times New Roman" w:cs="Times New Roman"/>
          <w:lang w:eastAsia="ca-ES"/>
        </w:rPr>
        <w:t>nm</w:t>
      </w:r>
      <w:proofErr w:type="spellEnd"/>
      <w:r w:rsidRPr="003F17A5">
        <w:rPr>
          <w:rFonts w:ascii="Times New Roman" w:eastAsia="Times New Roman" w:hAnsi="Times New Roman" w:cs="Times New Roman"/>
          <w:lang w:eastAsia="ca-ES"/>
        </w:rPr>
        <w:t xml:space="preserve"> i longitud d’ona predominant per sobre dels 585 </w:t>
      </w:r>
      <w:proofErr w:type="spellStart"/>
      <w:r w:rsidRPr="003F17A5">
        <w:rPr>
          <w:rFonts w:ascii="Times New Roman" w:eastAsia="Times New Roman" w:hAnsi="Times New Roman" w:cs="Times New Roman"/>
          <w:lang w:eastAsia="ca-ES"/>
        </w:rPr>
        <w:t>nm</w:t>
      </w:r>
      <w:proofErr w:type="spellEnd"/>
      <w:r w:rsidRPr="003F17A5">
        <w:rPr>
          <w:rFonts w:ascii="Times New Roman" w:eastAsia="Times New Roman" w:hAnsi="Times New Roman" w:cs="Times New Roman"/>
          <w:lang w:eastAsia="ca-ES"/>
        </w:rPr>
        <w:t>.</w:t>
      </w:r>
    </w:p>
    <w:p w14:paraId="142A4C64" w14:textId="77777777" w:rsidR="00892576" w:rsidRPr="003F17A5" w:rsidRDefault="00892576" w:rsidP="009E5AEC">
      <w:pPr>
        <w:spacing w:after="0" w:line="240" w:lineRule="auto"/>
        <w:jc w:val="both"/>
        <w:rPr>
          <w:rFonts w:ascii="Times New Roman" w:eastAsia="Times New Roman" w:hAnsi="Times New Roman" w:cs="Times New Roman"/>
          <w:lang w:eastAsia="ca-ES"/>
        </w:rPr>
      </w:pPr>
    </w:p>
    <w:p w14:paraId="7DAE8608" w14:textId="3BD7BD2C" w:rsidR="003F17A5" w:rsidRPr="003F17A5" w:rsidRDefault="003F17A5" w:rsidP="003F17A5">
      <w:pPr>
        <w:spacing w:after="0" w:line="240" w:lineRule="auto"/>
        <w:jc w:val="center"/>
        <w:rPr>
          <w:rFonts w:ascii="Times New Roman" w:eastAsia="Times New Roman" w:hAnsi="Times New Roman" w:cs="Times New Roman"/>
          <w:lang w:eastAsia="ca-ES"/>
        </w:rPr>
      </w:pPr>
      <w:r w:rsidRPr="003F17A5">
        <w:rPr>
          <w:rFonts w:ascii="Times New Roman" w:eastAsia="Times New Roman" w:hAnsi="Times New Roman" w:cs="Times New Roman"/>
          <w:noProof/>
          <w:bdr w:val="none" w:sz="0" w:space="0" w:color="auto" w:frame="1"/>
          <w:lang w:val="es-ES" w:eastAsia="es-ES"/>
        </w:rPr>
        <w:lastRenderedPageBreak/>
        <w:drawing>
          <wp:inline distT="0" distB="0" distL="0" distR="0" wp14:anchorId="22F3F99C" wp14:editId="667BF0F4">
            <wp:extent cx="5400040" cy="3229610"/>
            <wp:effectExtent l="0" t="0" r="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3229610"/>
                    </a:xfrm>
                    <a:prstGeom prst="rect">
                      <a:avLst/>
                    </a:prstGeom>
                    <a:noFill/>
                    <a:ln>
                      <a:noFill/>
                    </a:ln>
                  </pic:spPr>
                </pic:pic>
              </a:graphicData>
            </a:graphic>
          </wp:inline>
        </w:drawing>
      </w:r>
    </w:p>
    <w:p w14:paraId="2B58D532" w14:textId="77777777" w:rsidR="003F17A5" w:rsidRPr="003F17A5" w:rsidRDefault="003F17A5" w:rsidP="003F17A5">
      <w:pPr>
        <w:spacing w:after="0" w:line="240" w:lineRule="auto"/>
        <w:jc w:val="center"/>
        <w:rPr>
          <w:rFonts w:ascii="Times New Roman" w:eastAsia="Times New Roman" w:hAnsi="Times New Roman" w:cs="Times New Roman"/>
          <w:sz w:val="20"/>
          <w:szCs w:val="20"/>
          <w:lang w:eastAsia="ca-ES"/>
        </w:rPr>
      </w:pPr>
      <w:r w:rsidRPr="003F17A5">
        <w:rPr>
          <w:rFonts w:ascii="Times New Roman" w:eastAsia="Times New Roman" w:hAnsi="Times New Roman" w:cs="Times New Roman"/>
          <w:sz w:val="20"/>
          <w:szCs w:val="20"/>
          <w:lang w:eastAsia="ca-ES"/>
        </w:rPr>
        <w:t xml:space="preserve">Imatge 1: Mapa de protecció envers la contaminació lumínica amb posició de planta de biogàs encerclada en color vermell  (Font: </w:t>
      </w:r>
      <w:proofErr w:type="spellStart"/>
      <w:r w:rsidRPr="003F17A5">
        <w:rPr>
          <w:rFonts w:ascii="Times New Roman" w:eastAsia="Times New Roman" w:hAnsi="Times New Roman" w:cs="Times New Roman"/>
          <w:sz w:val="20"/>
          <w:szCs w:val="20"/>
          <w:lang w:eastAsia="ca-ES"/>
        </w:rPr>
        <w:t>Hipermapa</w:t>
      </w:r>
      <w:proofErr w:type="spellEnd"/>
      <w:r w:rsidRPr="003F17A5">
        <w:rPr>
          <w:rFonts w:ascii="Times New Roman" w:eastAsia="Times New Roman" w:hAnsi="Times New Roman" w:cs="Times New Roman"/>
          <w:sz w:val="20"/>
          <w:szCs w:val="20"/>
          <w:lang w:eastAsia="ca-ES"/>
        </w:rPr>
        <w:t xml:space="preserve"> de la Generalitat de Catalunya)</w:t>
      </w:r>
    </w:p>
    <w:p w14:paraId="09F7B569" w14:textId="77777777" w:rsidR="003F17A5" w:rsidRPr="003F17A5" w:rsidRDefault="003F17A5" w:rsidP="003F17A5">
      <w:pPr>
        <w:spacing w:after="240" w:line="240" w:lineRule="auto"/>
        <w:rPr>
          <w:rFonts w:ascii="Times New Roman" w:eastAsia="Times New Roman" w:hAnsi="Times New Roman" w:cs="Times New Roman"/>
          <w:lang w:eastAsia="ca-ES"/>
        </w:rPr>
      </w:pPr>
    </w:p>
    <w:p w14:paraId="7A1096F5" w14:textId="77777777" w:rsidR="003F17A5" w:rsidRPr="003F17A5" w:rsidRDefault="003F17A5" w:rsidP="001A64F9">
      <w:pPr>
        <w:numPr>
          <w:ilvl w:val="0"/>
          <w:numId w:val="7"/>
        </w:numPr>
        <w:spacing w:after="0" w:line="240" w:lineRule="auto"/>
        <w:ind w:left="0"/>
        <w:jc w:val="both"/>
        <w:textAlignment w:val="baseline"/>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Les làmpades han de complir amb el percentatge de radiacions electromagnètiques establerts anteriorment. En el cas de no poder justificar documentalment aquest percentatge, s’accepten les làmpades que emeten llum de temperatura de color igual o inferior a 3.000 K com a tipus II, i com a tipus III les làmpades amb temperatura de color superior a 3.000 K i igual o inferior a 4.200 K.</w:t>
      </w:r>
    </w:p>
    <w:p w14:paraId="697C3DBF" w14:textId="77777777" w:rsidR="003F17A5" w:rsidRPr="003F17A5" w:rsidRDefault="003F17A5" w:rsidP="001A64F9">
      <w:pPr>
        <w:numPr>
          <w:ilvl w:val="0"/>
          <w:numId w:val="7"/>
        </w:numPr>
        <w:spacing w:after="0" w:line="240" w:lineRule="auto"/>
        <w:ind w:left="0"/>
        <w:jc w:val="both"/>
        <w:textAlignment w:val="baseline"/>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En tots els casos es pot utilitzar una tipologia de làmpada establerta per a zones de protecció més elevada.</w:t>
      </w:r>
    </w:p>
    <w:p w14:paraId="5E59B542" w14:textId="77777777" w:rsidR="003F17A5" w:rsidRPr="003F17A5" w:rsidRDefault="003F17A5" w:rsidP="001A64F9">
      <w:pPr>
        <w:numPr>
          <w:ilvl w:val="0"/>
          <w:numId w:val="7"/>
        </w:numPr>
        <w:spacing w:after="0" w:line="240" w:lineRule="auto"/>
        <w:ind w:left="0"/>
        <w:jc w:val="both"/>
        <w:textAlignment w:val="baseline"/>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Totes les làmpades que s’instal·lin a l’enllumenat exterior han de ser de classe d’eficiència energètica A,A+ o A++ i complir amb les restriccions de mercuri de les directives de la Unió Europea.</w:t>
      </w:r>
    </w:p>
    <w:p w14:paraId="328B7BE5" w14:textId="77777777" w:rsidR="003F17A5" w:rsidRPr="003F17A5" w:rsidRDefault="003F17A5" w:rsidP="001A64F9">
      <w:pPr>
        <w:spacing w:after="0" w:line="240" w:lineRule="auto"/>
        <w:rPr>
          <w:rFonts w:ascii="Times New Roman" w:eastAsia="Times New Roman" w:hAnsi="Times New Roman" w:cs="Times New Roman"/>
          <w:lang w:eastAsia="ca-ES"/>
        </w:rPr>
      </w:pPr>
    </w:p>
    <w:p w14:paraId="2C1CCEA5" w14:textId="77777777" w:rsidR="003F17A5" w:rsidRPr="003F17A5" w:rsidRDefault="003F17A5" w:rsidP="001A64F9">
      <w:pPr>
        <w:spacing w:after="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Amb el desenvolupament de l’Estudi Ambiental Estratègic del PEUA es fixen aquests paràmetres però no es determina com es pretenen aconseguir.</w:t>
      </w:r>
    </w:p>
    <w:p w14:paraId="68304A3C" w14:textId="77777777" w:rsidR="003F17A5" w:rsidRPr="003F17A5" w:rsidRDefault="003F17A5" w:rsidP="001A64F9">
      <w:pPr>
        <w:spacing w:after="0" w:line="240" w:lineRule="auto"/>
        <w:rPr>
          <w:rFonts w:ascii="Times New Roman" w:eastAsia="Times New Roman" w:hAnsi="Times New Roman" w:cs="Times New Roman"/>
          <w:lang w:eastAsia="ca-ES"/>
        </w:rPr>
      </w:pPr>
    </w:p>
    <w:p w14:paraId="1F9CC5C7" w14:textId="77777777" w:rsidR="003F17A5" w:rsidRPr="003F17A5" w:rsidRDefault="003F17A5" w:rsidP="001A64F9">
      <w:pPr>
        <w:spacing w:after="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En aquest sentit resulta impossible acomplir amb l’exigència d’aquest paràmetres al tenir de senyalitzar –per propis criteris de seguretat- elements de gran altura com són la xemeneia de control d’olors (60m), digestors (fins 35m), caldera de gas (20m), torxa de seguretat (10m). Aquests elements segons es cita al propi Estudi Ambiental Estratègic del PEUA resulten essencials per al correcte funcionament de la planta de biogàs i no es poden reduir. </w:t>
      </w:r>
    </w:p>
    <w:p w14:paraId="5C5C1EEF" w14:textId="77777777" w:rsidR="003F17A5" w:rsidRPr="003F17A5" w:rsidRDefault="003F17A5" w:rsidP="001A64F9">
      <w:pPr>
        <w:spacing w:after="0" w:line="240" w:lineRule="auto"/>
        <w:rPr>
          <w:rFonts w:ascii="Times New Roman" w:eastAsia="Times New Roman" w:hAnsi="Times New Roman" w:cs="Times New Roman"/>
          <w:lang w:eastAsia="ca-ES"/>
        </w:rPr>
      </w:pPr>
    </w:p>
    <w:p w14:paraId="551BA724" w14:textId="77777777" w:rsidR="003F17A5" w:rsidRPr="003F17A5" w:rsidRDefault="003F17A5" w:rsidP="001A64F9">
      <w:pPr>
        <w:spacing w:after="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 xml:space="preserve">D’acord amb l’anterior apartat i a la  “Guia de </w:t>
      </w:r>
      <w:proofErr w:type="spellStart"/>
      <w:r w:rsidRPr="003F17A5">
        <w:rPr>
          <w:rFonts w:ascii="Times New Roman" w:eastAsia="Times New Roman" w:hAnsi="Times New Roman" w:cs="Times New Roman"/>
          <w:lang w:eastAsia="ca-ES"/>
        </w:rPr>
        <w:t>señalamiento</w:t>
      </w:r>
      <w:proofErr w:type="spellEnd"/>
      <w:r w:rsidRPr="003F17A5">
        <w:rPr>
          <w:rFonts w:ascii="Times New Roman" w:eastAsia="Times New Roman" w:hAnsi="Times New Roman" w:cs="Times New Roman"/>
          <w:lang w:eastAsia="ca-ES"/>
        </w:rPr>
        <w:t xml:space="preserve"> e </w:t>
      </w:r>
      <w:proofErr w:type="spellStart"/>
      <w:r w:rsidRPr="003F17A5">
        <w:rPr>
          <w:rFonts w:ascii="Times New Roman" w:eastAsia="Times New Roman" w:hAnsi="Times New Roman" w:cs="Times New Roman"/>
          <w:lang w:eastAsia="ca-ES"/>
        </w:rPr>
        <w:t>iluminacion</w:t>
      </w:r>
      <w:proofErr w:type="spellEnd"/>
      <w:r w:rsidRPr="003F17A5">
        <w:rPr>
          <w:rFonts w:ascii="Times New Roman" w:eastAsia="Times New Roman" w:hAnsi="Times New Roman" w:cs="Times New Roman"/>
          <w:lang w:eastAsia="ca-ES"/>
        </w:rPr>
        <w:t xml:space="preserve"> de </w:t>
      </w:r>
      <w:proofErr w:type="spellStart"/>
      <w:r w:rsidRPr="003F17A5">
        <w:rPr>
          <w:rFonts w:ascii="Times New Roman" w:eastAsia="Times New Roman" w:hAnsi="Times New Roman" w:cs="Times New Roman"/>
          <w:lang w:eastAsia="ca-ES"/>
        </w:rPr>
        <w:t>obstáculos</w:t>
      </w:r>
      <w:proofErr w:type="spellEnd"/>
      <w:r w:rsidRPr="003F17A5">
        <w:rPr>
          <w:rFonts w:ascii="Times New Roman" w:eastAsia="Times New Roman" w:hAnsi="Times New Roman" w:cs="Times New Roman"/>
          <w:lang w:eastAsia="ca-ES"/>
        </w:rPr>
        <w:t xml:space="preserve"> de la Agencia Estatal de Seguridad Aérea”, estableix que per a zones amb boires potencials, per intensitat mitjanes, situació tipus A,  en elements o objectes d’altura superior a 45 metres sobre el terreny, en el seus annexes estableixen entre d’altres que cal acomplir els següents paràmetre de intensitat lluminosa màxima:</w:t>
      </w:r>
    </w:p>
    <w:p w14:paraId="20E7F4A2" w14:textId="77777777" w:rsidR="003F17A5" w:rsidRPr="003F17A5" w:rsidRDefault="003F17A5" w:rsidP="001A64F9">
      <w:pPr>
        <w:numPr>
          <w:ilvl w:val="0"/>
          <w:numId w:val="8"/>
        </w:numPr>
        <w:spacing w:after="0" w:line="240" w:lineRule="auto"/>
        <w:ind w:left="0"/>
        <w:jc w:val="both"/>
        <w:textAlignment w:val="baseline"/>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Dia: 20.000 cd</w:t>
      </w:r>
    </w:p>
    <w:p w14:paraId="7DA0BB8C" w14:textId="77777777" w:rsidR="003F17A5" w:rsidRPr="003F17A5" w:rsidRDefault="003F17A5" w:rsidP="001A64F9">
      <w:pPr>
        <w:numPr>
          <w:ilvl w:val="0"/>
          <w:numId w:val="8"/>
        </w:numPr>
        <w:spacing w:after="0" w:line="240" w:lineRule="auto"/>
        <w:ind w:left="0"/>
        <w:jc w:val="both"/>
        <w:textAlignment w:val="baseline"/>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Crepuscle: 20.000 cd</w:t>
      </w:r>
    </w:p>
    <w:p w14:paraId="1A47DBC1" w14:textId="77777777" w:rsidR="003F17A5" w:rsidRPr="003F17A5" w:rsidRDefault="003F17A5" w:rsidP="001A64F9">
      <w:pPr>
        <w:numPr>
          <w:ilvl w:val="0"/>
          <w:numId w:val="8"/>
        </w:numPr>
        <w:spacing w:after="0" w:line="240" w:lineRule="auto"/>
        <w:ind w:left="0"/>
        <w:jc w:val="both"/>
        <w:textAlignment w:val="baseline"/>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Nit: 2.000 cd</w:t>
      </w:r>
    </w:p>
    <w:p w14:paraId="51C6322F" w14:textId="77777777" w:rsidR="003F17A5" w:rsidRPr="003F17A5" w:rsidRDefault="003F17A5" w:rsidP="001A64F9">
      <w:pPr>
        <w:spacing w:after="0" w:line="240" w:lineRule="auto"/>
        <w:rPr>
          <w:rFonts w:ascii="Times New Roman" w:eastAsia="Times New Roman" w:hAnsi="Times New Roman" w:cs="Times New Roman"/>
          <w:lang w:eastAsia="ca-ES"/>
        </w:rPr>
      </w:pPr>
    </w:p>
    <w:p w14:paraId="3B802252" w14:textId="77777777" w:rsidR="003F17A5" w:rsidRPr="003F17A5" w:rsidRDefault="003F17A5" w:rsidP="001A64F9">
      <w:pPr>
        <w:spacing w:after="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lastRenderedPageBreak/>
        <w:t>A més la torxa de seguretat, en funcionament sota determinades condicions, també resulta impossible de gestionar a nivell de protecció lumínica d’un medi en zona de protecció màxima E1.</w:t>
      </w:r>
    </w:p>
    <w:p w14:paraId="3DB1772F" w14:textId="77777777" w:rsidR="003F17A5" w:rsidRPr="003F17A5" w:rsidRDefault="003F17A5" w:rsidP="001A64F9">
      <w:pPr>
        <w:spacing w:after="0" w:line="240" w:lineRule="auto"/>
        <w:rPr>
          <w:rFonts w:ascii="Times New Roman" w:eastAsia="Times New Roman" w:hAnsi="Times New Roman" w:cs="Times New Roman"/>
          <w:lang w:eastAsia="ca-ES"/>
        </w:rPr>
      </w:pPr>
    </w:p>
    <w:p w14:paraId="5C362648" w14:textId="600A384E" w:rsidR="003F17A5" w:rsidRPr="003F17A5" w:rsidRDefault="003F17A5" w:rsidP="001A64F9">
      <w:pPr>
        <w:spacing w:after="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Així</w:t>
      </w:r>
      <w:r w:rsidR="00892576">
        <w:rPr>
          <w:rFonts w:ascii="Times New Roman" w:eastAsia="Times New Roman" w:hAnsi="Times New Roman" w:cs="Times New Roman"/>
          <w:lang w:eastAsia="ca-ES"/>
        </w:rPr>
        <w:t>,</w:t>
      </w:r>
      <w:r w:rsidRPr="003F17A5">
        <w:rPr>
          <w:rFonts w:ascii="Times New Roman" w:eastAsia="Times New Roman" w:hAnsi="Times New Roman" w:cs="Times New Roman"/>
          <w:lang w:eastAsia="ca-ES"/>
        </w:rPr>
        <w:t xml:space="preserve"> tampoc es justifica l’acompliment de paràmetres com seria la intensitat lluminosa màxima (màxim 2500Cd en zona E1), la intrusió lumínica i els percentatge màxims </w:t>
      </w:r>
      <w:proofErr w:type="spellStart"/>
      <w:r w:rsidRPr="003F17A5">
        <w:rPr>
          <w:rFonts w:ascii="Times New Roman" w:eastAsia="Times New Roman" w:hAnsi="Times New Roman" w:cs="Times New Roman"/>
          <w:lang w:eastAsia="ca-ES"/>
        </w:rPr>
        <w:t>FHSinst</w:t>
      </w:r>
      <w:proofErr w:type="spellEnd"/>
      <w:r w:rsidRPr="003F17A5">
        <w:rPr>
          <w:rFonts w:ascii="Times New Roman" w:eastAsia="Times New Roman" w:hAnsi="Times New Roman" w:cs="Times New Roman"/>
          <w:lang w:eastAsia="ca-ES"/>
        </w:rPr>
        <w:t xml:space="preserve"> (%).</w:t>
      </w:r>
    </w:p>
    <w:p w14:paraId="24677AB0" w14:textId="77777777" w:rsidR="003F17A5" w:rsidRPr="003F17A5" w:rsidRDefault="003F17A5" w:rsidP="001A64F9">
      <w:pPr>
        <w:spacing w:after="0" w:line="240" w:lineRule="auto"/>
        <w:rPr>
          <w:rFonts w:ascii="Times New Roman" w:eastAsia="Times New Roman" w:hAnsi="Times New Roman" w:cs="Times New Roman"/>
          <w:lang w:eastAsia="ca-ES"/>
        </w:rPr>
      </w:pPr>
    </w:p>
    <w:p w14:paraId="30DA864F" w14:textId="77777777" w:rsidR="003F17A5" w:rsidRPr="003F17A5" w:rsidRDefault="003F17A5" w:rsidP="001A64F9">
      <w:pPr>
        <w:spacing w:after="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D’acord amb l’anterior durant el dia i en el crepuscle s’incompleix el valor d’intensitat lluminosa màxima establert en zona E1.</w:t>
      </w:r>
    </w:p>
    <w:p w14:paraId="4A5F4C68" w14:textId="77777777" w:rsidR="003F17A5" w:rsidRPr="003F17A5" w:rsidRDefault="003F17A5" w:rsidP="001A64F9">
      <w:pPr>
        <w:spacing w:after="0" w:line="240" w:lineRule="auto"/>
        <w:rPr>
          <w:rFonts w:ascii="Times New Roman" w:eastAsia="Times New Roman" w:hAnsi="Times New Roman" w:cs="Times New Roman"/>
          <w:lang w:eastAsia="ca-ES"/>
        </w:rPr>
      </w:pPr>
    </w:p>
    <w:p w14:paraId="4999F567" w14:textId="77777777" w:rsidR="00892576" w:rsidRDefault="003F17A5" w:rsidP="00892576">
      <w:pPr>
        <w:spacing w:after="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Independentment de l’anterior, amb l’incompliment, la indefinició i la falta de justificació de la il·luminació implantada no resulta possible la tramitació del Pla Especial proposat per a implantar la planta de biogàs. </w:t>
      </w:r>
    </w:p>
    <w:p w14:paraId="1FE78FB0" w14:textId="3268525A" w:rsidR="003F17A5" w:rsidRPr="003F17A5" w:rsidRDefault="003F17A5" w:rsidP="00892576">
      <w:pPr>
        <w:spacing w:after="0" w:line="240" w:lineRule="auto"/>
        <w:jc w:val="both"/>
        <w:rPr>
          <w:rFonts w:ascii="Times New Roman" w:eastAsia="Times New Roman" w:hAnsi="Times New Roman" w:cs="Times New Roman"/>
          <w:lang w:eastAsia="ca-ES"/>
        </w:rPr>
      </w:pPr>
    </w:p>
    <w:p w14:paraId="1180133B" w14:textId="77777777" w:rsidR="003F17A5" w:rsidRPr="00892576" w:rsidRDefault="003F17A5" w:rsidP="00892576">
      <w:pPr>
        <w:pStyle w:val="Prrafodelista"/>
        <w:numPr>
          <w:ilvl w:val="0"/>
          <w:numId w:val="44"/>
        </w:numPr>
        <w:spacing w:after="0" w:line="240" w:lineRule="auto"/>
        <w:jc w:val="both"/>
        <w:textAlignment w:val="baseline"/>
        <w:rPr>
          <w:rFonts w:ascii="Times New Roman" w:eastAsia="Times New Roman" w:hAnsi="Times New Roman" w:cs="Times New Roman"/>
          <w:u w:val="single"/>
          <w:lang w:eastAsia="ca-ES"/>
        </w:rPr>
      </w:pPr>
      <w:r w:rsidRPr="00892576">
        <w:rPr>
          <w:rFonts w:ascii="Times New Roman" w:eastAsia="Times New Roman" w:hAnsi="Times New Roman" w:cs="Times New Roman"/>
          <w:u w:val="single"/>
          <w:lang w:eastAsia="ca-ES"/>
        </w:rPr>
        <w:t>La zona on es pretén ubicar la futura planta de biogàs, a nivell faunístic s’ubica en un connector terrestre principal, el de la Serra Llarga- Secans de la Noguera – Aiguabarreig del Segre.</w:t>
      </w:r>
    </w:p>
    <w:p w14:paraId="796E6C10" w14:textId="1F7C40E3" w:rsidR="003F17A5" w:rsidRDefault="003F17A5" w:rsidP="003F17A5">
      <w:pPr>
        <w:spacing w:after="0" w:line="240" w:lineRule="auto"/>
        <w:rPr>
          <w:rFonts w:ascii="Times New Roman" w:eastAsia="Times New Roman" w:hAnsi="Times New Roman" w:cs="Times New Roman"/>
          <w:lang w:eastAsia="ca-ES"/>
        </w:rPr>
      </w:pPr>
    </w:p>
    <w:p w14:paraId="7CD214C9" w14:textId="774C0067" w:rsidR="00892576" w:rsidRDefault="00892576" w:rsidP="00892576">
      <w:pPr>
        <w:spacing w:after="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En aquest sentit la orografia pròpia del terreny, amb la presència de la Serra de Bellmunt d’Almenara al Nord i terrenys intensament explotats agrícolament fan que aquesta zona sigui especialment sensible a nivell de corredor terrestre faunístic.</w:t>
      </w:r>
    </w:p>
    <w:p w14:paraId="64716613" w14:textId="77777777" w:rsidR="00892576" w:rsidRPr="003F17A5" w:rsidRDefault="00892576" w:rsidP="003F17A5">
      <w:pPr>
        <w:spacing w:after="0" w:line="240" w:lineRule="auto"/>
        <w:rPr>
          <w:rFonts w:ascii="Times New Roman" w:eastAsia="Times New Roman" w:hAnsi="Times New Roman" w:cs="Times New Roman"/>
          <w:lang w:eastAsia="ca-ES"/>
        </w:rPr>
      </w:pPr>
    </w:p>
    <w:p w14:paraId="1C349368" w14:textId="491B906E" w:rsidR="003F17A5" w:rsidRPr="003F17A5" w:rsidRDefault="003F17A5" w:rsidP="003F17A5">
      <w:pPr>
        <w:spacing w:after="0" w:line="240" w:lineRule="auto"/>
        <w:ind w:left="426"/>
        <w:jc w:val="both"/>
        <w:rPr>
          <w:rFonts w:ascii="Times New Roman" w:eastAsia="Times New Roman" w:hAnsi="Times New Roman" w:cs="Times New Roman"/>
          <w:lang w:eastAsia="ca-ES"/>
        </w:rPr>
      </w:pPr>
      <w:r w:rsidRPr="003F17A5">
        <w:rPr>
          <w:rFonts w:ascii="Times New Roman" w:eastAsia="Times New Roman" w:hAnsi="Times New Roman" w:cs="Times New Roman"/>
          <w:noProof/>
          <w:bdr w:val="none" w:sz="0" w:space="0" w:color="auto" w:frame="1"/>
          <w:lang w:val="es-ES" w:eastAsia="es-ES"/>
        </w:rPr>
        <w:drawing>
          <wp:inline distT="0" distB="0" distL="0" distR="0" wp14:anchorId="04BBA15A" wp14:editId="5371A032">
            <wp:extent cx="5400040" cy="358521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3585210"/>
                    </a:xfrm>
                    <a:prstGeom prst="rect">
                      <a:avLst/>
                    </a:prstGeom>
                    <a:noFill/>
                    <a:ln>
                      <a:noFill/>
                    </a:ln>
                  </pic:spPr>
                </pic:pic>
              </a:graphicData>
            </a:graphic>
          </wp:inline>
        </w:drawing>
      </w:r>
    </w:p>
    <w:p w14:paraId="2807BE58" w14:textId="6E5DF239" w:rsidR="003F17A5" w:rsidRPr="003F17A5" w:rsidRDefault="00892576" w:rsidP="003F17A5">
      <w:pPr>
        <w:spacing w:after="0" w:line="240" w:lineRule="auto"/>
        <w:jc w:val="center"/>
        <w:rPr>
          <w:rFonts w:ascii="Times New Roman" w:eastAsia="Times New Roman" w:hAnsi="Times New Roman" w:cs="Times New Roman"/>
          <w:sz w:val="20"/>
          <w:szCs w:val="20"/>
          <w:lang w:eastAsia="ca-ES"/>
        </w:rPr>
      </w:pPr>
      <w:r>
        <w:rPr>
          <w:rFonts w:ascii="Times New Roman" w:eastAsia="Times New Roman" w:hAnsi="Times New Roman" w:cs="Times New Roman"/>
          <w:sz w:val="20"/>
          <w:szCs w:val="20"/>
          <w:lang w:eastAsia="ca-ES"/>
        </w:rPr>
        <w:t xml:space="preserve">           </w:t>
      </w:r>
      <w:r w:rsidR="003F17A5" w:rsidRPr="003F17A5">
        <w:rPr>
          <w:rFonts w:ascii="Times New Roman" w:eastAsia="Times New Roman" w:hAnsi="Times New Roman" w:cs="Times New Roman"/>
          <w:sz w:val="20"/>
          <w:szCs w:val="20"/>
          <w:lang w:eastAsia="ca-ES"/>
        </w:rPr>
        <w:t xml:space="preserve">Imatge 2: Mapa connectors terrestres principals. (Font: </w:t>
      </w:r>
      <w:proofErr w:type="spellStart"/>
      <w:r w:rsidR="003F17A5" w:rsidRPr="003F17A5">
        <w:rPr>
          <w:rFonts w:ascii="Times New Roman" w:eastAsia="Times New Roman" w:hAnsi="Times New Roman" w:cs="Times New Roman"/>
          <w:sz w:val="20"/>
          <w:szCs w:val="20"/>
          <w:lang w:eastAsia="ca-ES"/>
        </w:rPr>
        <w:t>Hipermapa</w:t>
      </w:r>
      <w:proofErr w:type="spellEnd"/>
      <w:r w:rsidR="003F17A5" w:rsidRPr="003F17A5">
        <w:rPr>
          <w:rFonts w:ascii="Times New Roman" w:eastAsia="Times New Roman" w:hAnsi="Times New Roman" w:cs="Times New Roman"/>
          <w:sz w:val="20"/>
          <w:szCs w:val="20"/>
          <w:lang w:eastAsia="ca-ES"/>
        </w:rPr>
        <w:t xml:space="preserve"> de la Generalitat de Catalunya)</w:t>
      </w:r>
    </w:p>
    <w:p w14:paraId="4C1E0D56" w14:textId="77777777" w:rsidR="003F17A5" w:rsidRPr="003F17A5" w:rsidRDefault="003F17A5" w:rsidP="003F17A5">
      <w:pPr>
        <w:spacing w:after="0" w:line="240" w:lineRule="auto"/>
        <w:rPr>
          <w:rFonts w:ascii="Times New Roman" w:eastAsia="Times New Roman" w:hAnsi="Times New Roman" w:cs="Times New Roman"/>
          <w:lang w:eastAsia="ca-ES"/>
        </w:rPr>
      </w:pPr>
    </w:p>
    <w:p w14:paraId="1D9E0D46" w14:textId="77777777" w:rsidR="00892576" w:rsidRDefault="00892576" w:rsidP="00892576">
      <w:pPr>
        <w:spacing w:after="0" w:line="240" w:lineRule="auto"/>
        <w:jc w:val="both"/>
        <w:rPr>
          <w:rFonts w:ascii="Times New Roman" w:eastAsia="Times New Roman" w:hAnsi="Times New Roman" w:cs="Times New Roman"/>
          <w:lang w:eastAsia="ca-ES"/>
        </w:rPr>
      </w:pPr>
      <w:r>
        <w:rPr>
          <w:rFonts w:ascii="Times New Roman" w:eastAsia="Times New Roman" w:hAnsi="Times New Roman" w:cs="Times New Roman"/>
          <w:lang w:eastAsia="ca-ES"/>
        </w:rPr>
        <w:t xml:space="preserve">A la vista que no es contempla aquesta eventual afectació en la documentació en què se sustenta el projecte, que en el moment actual no contempla i, per tant, ha de ser causa de denegació del tràmit en curs. </w:t>
      </w:r>
    </w:p>
    <w:p w14:paraId="4BDFBC84" w14:textId="09952220" w:rsidR="003F17A5" w:rsidRPr="003F17A5" w:rsidRDefault="003F17A5" w:rsidP="00892576">
      <w:pPr>
        <w:spacing w:after="0" w:line="240" w:lineRule="auto"/>
        <w:jc w:val="both"/>
        <w:rPr>
          <w:rFonts w:ascii="Times New Roman" w:eastAsia="Times New Roman" w:hAnsi="Times New Roman" w:cs="Times New Roman"/>
          <w:lang w:eastAsia="ca-ES"/>
        </w:rPr>
      </w:pPr>
    </w:p>
    <w:p w14:paraId="614FFBBA" w14:textId="77777777" w:rsidR="003F17A5" w:rsidRPr="00892576" w:rsidRDefault="003F17A5" w:rsidP="00892576">
      <w:pPr>
        <w:pStyle w:val="Prrafodelista"/>
        <w:numPr>
          <w:ilvl w:val="0"/>
          <w:numId w:val="44"/>
        </w:numPr>
        <w:spacing w:after="0" w:line="240" w:lineRule="auto"/>
        <w:jc w:val="both"/>
        <w:textAlignment w:val="baseline"/>
        <w:rPr>
          <w:rFonts w:ascii="Times New Roman" w:eastAsia="Times New Roman" w:hAnsi="Times New Roman" w:cs="Times New Roman"/>
          <w:u w:val="single"/>
          <w:lang w:eastAsia="ca-ES"/>
        </w:rPr>
      </w:pPr>
      <w:r w:rsidRPr="00892576">
        <w:rPr>
          <w:rFonts w:ascii="Times New Roman" w:eastAsia="Times New Roman" w:hAnsi="Times New Roman" w:cs="Times New Roman"/>
          <w:u w:val="single"/>
          <w:lang w:eastAsia="ca-ES"/>
        </w:rPr>
        <w:t xml:space="preserve">La planta de biogàs que es pretén instal·lar s’ubica  a la parcel·la 62 del polígon 4 del terme municipal de La Sentiu de Sió, a la partida de El Camp, al Sud de les Serres Bellmunt i Almenara, al </w:t>
      </w:r>
      <w:proofErr w:type="spellStart"/>
      <w:r w:rsidRPr="00892576">
        <w:rPr>
          <w:rFonts w:ascii="Times New Roman" w:eastAsia="Times New Roman" w:hAnsi="Times New Roman" w:cs="Times New Roman"/>
          <w:u w:val="single"/>
          <w:lang w:eastAsia="ca-ES"/>
        </w:rPr>
        <w:t>subtram</w:t>
      </w:r>
      <w:proofErr w:type="spellEnd"/>
      <w:r w:rsidRPr="00892576">
        <w:rPr>
          <w:rFonts w:ascii="Times New Roman" w:eastAsia="Times New Roman" w:hAnsi="Times New Roman" w:cs="Times New Roman"/>
          <w:u w:val="single"/>
          <w:lang w:eastAsia="ca-ES"/>
        </w:rPr>
        <w:t xml:space="preserve"> de la Serra de les Quadres.</w:t>
      </w:r>
    </w:p>
    <w:p w14:paraId="5478FE5D" w14:textId="77777777" w:rsidR="003F17A5" w:rsidRPr="003F17A5" w:rsidRDefault="003F17A5" w:rsidP="001A64F9">
      <w:pPr>
        <w:spacing w:after="0" w:line="240" w:lineRule="auto"/>
        <w:rPr>
          <w:rFonts w:ascii="Times New Roman" w:eastAsia="Times New Roman" w:hAnsi="Times New Roman" w:cs="Times New Roman"/>
          <w:lang w:eastAsia="ca-ES"/>
        </w:rPr>
      </w:pPr>
    </w:p>
    <w:p w14:paraId="40C30FED" w14:textId="77777777" w:rsidR="003F17A5" w:rsidRPr="003F17A5" w:rsidRDefault="003F17A5" w:rsidP="001A64F9">
      <w:pPr>
        <w:spacing w:after="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lastRenderedPageBreak/>
        <w:t xml:space="preserve">Segons estableix el catàleg de paisatge de les Terres de Lleida per a la unitat de paisatge 21: Plana d’Urgell, tramitat i aprovat pel llavors existent Observatori del Paisatge del Departament de Política  Territorial i Obres Públiques de la Generalitat de Catalunya realitzat per les universitat UDL i UPC, s’estableix (a la seva pàgina 344) , que </w:t>
      </w:r>
      <w:r w:rsidRPr="003F17A5">
        <w:rPr>
          <w:rFonts w:ascii="Times New Roman" w:eastAsia="Times New Roman" w:hAnsi="Times New Roman" w:cs="Times New Roman"/>
          <w:i/>
          <w:iCs/>
          <w:lang w:eastAsia="ca-ES"/>
        </w:rPr>
        <w:t>destaca la presència de zones d’alta exposició visual, sobretot el sud de les serres de Bellmunt i Almenara. Els vessants d’aquestes serres juguen un paper molt important en la percepció del paisatge des de la Plana, i presenten una fragilitat visual molt elevada, esdevenint referència i teló de fons de plana.</w:t>
      </w:r>
    </w:p>
    <w:p w14:paraId="1646BE48" w14:textId="77777777" w:rsidR="003F17A5" w:rsidRPr="003F17A5" w:rsidRDefault="003F17A5" w:rsidP="001A64F9">
      <w:pPr>
        <w:spacing w:after="0" w:line="240" w:lineRule="auto"/>
        <w:rPr>
          <w:rFonts w:ascii="Times New Roman" w:eastAsia="Times New Roman" w:hAnsi="Times New Roman" w:cs="Times New Roman"/>
          <w:lang w:eastAsia="ca-ES"/>
        </w:rPr>
      </w:pPr>
    </w:p>
    <w:p w14:paraId="32FE9910" w14:textId="77777777" w:rsidR="003F17A5" w:rsidRPr="003F17A5" w:rsidRDefault="003F17A5" w:rsidP="001A64F9">
      <w:pPr>
        <w:spacing w:after="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Així mateix a la seva pàgina 147 estableix una sèrie d’àrees amb valors especials a protegir, com són la Serra de Bellmunt i Almenara.</w:t>
      </w:r>
    </w:p>
    <w:p w14:paraId="6C42CA89" w14:textId="77777777" w:rsidR="003F17A5" w:rsidRPr="003F17A5" w:rsidRDefault="003F17A5" w:rsidP="001A64F9">
      <w:pPr>
        <w:spacing w:after="0" w:line="240" w:lineRule="auto"/>
        <w:rPr>
          <w:rFonts w:ascii="Times New Roman" w:eastAsia="Times New Roman" w:hAnsi="Times New Roman" w:cs="Times New Roman"/>
          <w:lang w:eastAsia="ca-ES"/>
        </w:rPr>
      </w:pPr>
    </w:p>
    <w:p w14:paraId="5960CDCC" w14:textId="77777777" w:rsidR="003F17A5" w:rsidRPr="003F17A5" w:rsidRDefault="003F17A5" w:rsidP="001A64F9">
      <w:pPr>
        <w:spacing w:after="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En relació al planejament municipal, les normes urbanístiques del Pla d’Ordenació Urbanística  Municipal estableixen que la futura planta de biogàs es pretén implantar en una zona  de Protecció Agrícola (ZPA).</w:t>
      </w:r>
    </w:p>
    <w:p w14:paraId="71C3F7D4" w14:textId="77777777" w:rsidR="003F17A5" w:rsidRPr="003F17A5" w:rsidRDefault="003F17A5" w:rsidP="001A64F9">
      <w:pPr>
        <w:spacing w:after="0" w:line="240" w:lineRule="auto"/>
        <w:rPr>
          <w:rFonts w:ascii="Times New Roman" w:eastAsia="Times New Roman" w:hAnsi="Times New Roman" w:cs="Times New Roman"/>
          <w:lang w:eastAsia="ca-ES"/>
        </w:rPr>
      </w:pPr>
    </w:p>
    <w:p w14:paraId="06076F5D" w14:textId="77777777" w:rsidR="003F17A5" w:rsidRPr="003F17A5" w:rsidRDefault="003F17A5" w:rsidP="001A64F9">
      <w:pPr>
        <w:spacing w:after="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En aquest sentit l’article 155 del citat document recull les característiques de les àrees ZPA, catalogant-les també com a zones d’alta vulnerabilitat paisatgística.</w:t>
      </w:r>
    </w:p>
    <w:p w14:paraId="6647F343" w14:textId="77777777" w:rsidR="003F17A5" w:rsidRPr="003F17A5" w:rsidRDefault="003F17A5" w:rsidP="003F17A5">
      <w:pPr>
        <w:spacing w:after="0" w:line="240" w:lineRule="auto"/>
        <w:rPr>
          <w:rFonts w:ascii="Times New Roman" w:eastAsia="Times New Roman" w:hAnsi="Times New Roman" w:cs="Times New Roman"/>
          <w:lang w:eastAsia="ca-ES"/>
        </w:rPr>
      </w:pPr>
    </w:p>
    <w:p w14:paraId="714C3F2F" w14:textId="2CF6F54D" w:rsidR="003F17A5" w:rsidRPr="003F17A5" w:rsidRDefault="003F17A5" w:rsidP="003F17A5">
      <w:pPr>
        <w:spacing w:after="0" w:line="240" w:lineRule="auto"/>
        <w:ind w:left="426"/>
        <w:jc w:val="center"/>
        <w:rPr>
          <w:rFonts w:ascii="Times New Roman" w:eastAsia="Times New Roman" w:hAnsi="Times New Roman" w:cs="Times New Roman"/>
          <w:lang w:eastAsia="ca-ES"/>
        </w:rPr>
      </w:pPr>
      <w:r w:rsidRPr="003F17A5">
        <w:rPr>
          <w:rFonts w:ascii="Times New Roman" w:eastAsia="Times New Roman" w:hAnsi="Times New Roman" w:cs="Times New Roman"/>
          <w:noProof/>
          <w:bdr w:val="none" w:sz="0" w:space="0" w:color="auto" w:frame="1"/>
          <w:lang w:val="es-ES" w:eastAsia="es-ES"/>
        </w:rPr>
        <w:drawing>
          <wp:inline distT="0" distB="0" distL="0" distR="0" wp14:anchorId="2D29BEB5" wp14:editId="59870C7D">
            <wp:extent cx="5400040" cy="370141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3701415"/>
                    </a:xfrm>
                    <a:prstGeom prst="rect">
                      <a:avLst/>
                    </a:prstGeom>
                    <a:noFill/>
                    <a:ln>
                      <a:noFill/>
                    </a:ln>
                  </pic:spPr>
                </pic:pic>
              </a:graphicData>
            </a:graphic>
          </wp:inline>
        </w:drawing>
      </w:r>
    </w:p>
    <w:p w14:paraId="1520D2DB" w14:textId="3987EF0F" w:rsidR="003F17A5" w:rsidRPr="003F17A5" w:rsidRDefault="00892576" w:rsidP="003F17A5">
      <w:pPr>
        <w:spacing w:after="0" w:line="240" w:lineRule="auto"/>
        <w:jc w:val="center"/>
        <w:rPr>
          <w:rFonts w:ascii="Times New Roman" w:eastAsia="Times New Roman" w:hAnsi="Times New Roman" w:cs="Times New Roman"/>
          <w:sz w:val="20"/>
          <w:szCs w:val="20"/>
          <w:lang w:eastAsia="ca-ES"/>
        </w:rPr>
      </w:pPr>
      <w:r>
        <w:rPr>
          <w:rFonts w:ascii="Times New Roman" w:eastAsia="Times New Roman" w:hAnsi="Times New Roman" w:cs="Times New Roman"/>
          <w:sz w:val="20"/>
          <w:szCs w:val="20"/>
          <w:lang w:eastAsia="ca-ES"/>
        </w:rPr>
        <w:t xml:space="preserve">        </w:t>
      </w:r>
      <w:r w:rsidR="003F17A5" w:rsidRPr="003F17A5">
        <w:rPr>
          <w:rFonts w:ascii="Times New Roman" w:eastAsia="Times New Roman" w:hAnsi="Times New Roman" w:cs="Times New Roman"/>
          <w:sz w:val="20"/>
          <w:szCs w:val="20"/>
          <w:lang w:eastAsia="ca-ES"/>
        </w:rPr>
        <w:t xml:space="preserve">Imatge 3: Mapa de qualificació del Sòl No Urbanitzable de La Sentiu de Sió amb ubicació . (Font: </w:t>
      </w:r>
      <w:proofErr w:type="spellStart"/>
      <w:r w:rsidR="003F17A5" w:rsidRPr="003F17A5">
        <w:rPr>
          <w:rFonts w:ascii="Times New Roman" w:eastAsia="Times New Roman" w:hAnsi="Times New Roman" w:cs="Times New Roman"/>
          <w:sz w:val="20"/>
          <w:szCs w:val="20"/>
          <w:lang w:eastAsia="ca-ES"/>
        </w:rPr>
        <w:t>Hipermapa</w:t>
      </w:r>
      <w:proofErr w:type="spellEnd"/>
      <w:r w:rsidR="003F17A5" w:rsidRPr="003F17A5">
        <w:rPr>
          <w:rFonts w:ascii="Times New Roman" w:eastAsia="Times New Roman" w:hAnsi="Times New Roman" w:cs="Times New Roman"/>
          <w:sz w:val="20"/>
          <w:szCs w:val="20"/>
          <w:lang w:eastAsia="ca-ES"/>
        </w:rPr>
        <w:t xml:space="preserve"> de la Generalitat de Catalunya)</w:t>
      </w:r>
    </w:p>
    <w:p w14:paraId="4A8C2DF9" w14:textId="77777777" w:rsidR="00892576" w:rsidRDefault="003F17A5" w:rsidP="00892576">
      <w:pPr>
        <w:spacing w:after="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sz w:val="20"/>
          <w:szCs w:val="20"/>
          <w:lang w:eastAsia="ca-ES"/>
        </w:rPr>
        <w:br/>
      </w:r>
      <w:r w:rsidR="00892576">
        <w:rPr>
          <w:rFonts w:ascii="Times New Roman" w:eastAsia="Times New Roman" w:hAnsi="Times New Roman" w:cs="Times New Roman"/>
          <w:lang w:eastAsia="ca-ES"/>
        </w:rPr>
        <w:t xml:space="preserve">Per tot això, no escau l’aprovació del tràmit en curs, atès que no es garanteix l’objectiu de protecció indicat. </w:t>
      </w:r>
    </w:p>
    <w:p w14:paraId="2745DAE0" w14:textId="3F0CEE34" w:rsidR="003F17A5" w:rsidRPr="003F17A5" w:rsidRDefault="003F17A5" w:rsidP="00892576">
      <w:pPr>
        <w:spacing w:after="0" w:line="240" w:lineRule="auto"/>
        <w:jc w:val="both"/>
        <w:rPr>
          <w:rFonts w:ascii="Times New Roman" w:eastAsia="Times New Roman" w:hAnsi="Times New Roman" w:cs="Times New Roman"/>
          <w:lang w:eastAsia="ca-ES"/>
        </w:rPr>
      </w:pPr>
    </w:p>
    <w:p w14:paraId="3DEA8982" w14:textId="77777777" w:rsidR="003F17A5" w:rsidRPr="00892576" w:rsidRDefault="003F17A5" w:rsidP="00892576">
      <w:pPr>
        <w:pStyle w:val="Prrafodelista"/>
        <w:numPr>
          <w:ilvl w:val="0"/>
          <w:numId w:val="44"/>
        </w:numPr>
        <w:spacing w:after="0" w:line="240" w:lineRule="auto"/>
        <w:jc w:val="both"/>
        <w:textAlignment w:val="baseline"/>
        <w:rPr>
          <w:rFonts w:ascii="Times New Roman" w:eastAsia="Times New Roman" w:hAnsi="Times New Roman" w:cs="Times New Roman"/>
          <w:u w:val="single"/>
          <w:lang w:eastAsia="ca-ES"/>
        </w:rPr>
      </w:pPr>
      <w:r w:rsidRPr="00892576">
        <w:rPr>
          <w:rFonts w:ascii="Times New Roman" w:eastAsia="Times New Roman" w:hAnsi="Times New Roman" w:cs="Times New Roman"/>
          <w:u w:val="single"/>
          <w:lang w:eastAsia="ca-ES"/>
        </w:rPr>
        <w:t>El document del PEUA no contempla cap estudi hidrològic superficial ni anàlisi de les modificacions dels coeficients d’escorreguda superficial, amb el que això comporta a nivell de problemes de desguàs superficial. D’acord amb això el document resulta incomplet, amb el que això implica l’impossibilitat de la seva aprovació inicial.</w:t>
      </w:r>
    </w:p>
    <w:p w14:paraId="69AA1AAA" w14:textId="77777777" w:rsidR="003F17A5" w:rsidRPr="003F17A5" w:rsidRDefault="003F17A5" w:rsidP="003F17A5">
      <w:pPr>
        <w:spacing w:after="0" w:line="240" w:lineRule="auto"/>
        <w:rPr>
          <w:rFonts w:ascii="Times New Roman" w:eastAsia="Times New Roman" w:hAnsi="Times New Roman" w:cs="Times New Roman"/>
          <w:lang w:eastAsia="ca-ES"/>
        </w:rPr>
      </w:pPr>
    </w:p>
    <w:p w14:paraId="3DCDCED0" w14:textId="77777777" w:rsidR="003F17A5" w:rsidRPr="003F17A5" w:rsidRDefault="003F17A5" w:rsidP="001A64F9">
      <w:pPr>
        <w:spacing w:after="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Amb l’execució de la nova planta que es preveu al PEUA es varia la capacitat d’infiltració de terreny. En aquest sentit s’impermeabilitzen moltes superfícies degut a la construcció de les edificacions i pavimentació de les diferents àrees. </w:t>
      </w:r>
    </w:p>
    <w:p w14:paraId="2D42878E" w14:textId="77777777" w:rsidR="003F17A5" w:rsidRPr="003F17A5" w:rsidRDefault="003F17A5" w:rsidP="001A64F9">
      <w:pPr>
        <w:spacing w:after="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lastRenderedPageBreak/>
        <w:t>D’acord amb el plànol I09.-Planta Distribució general. Planta biogàs, les superfícies ocupades per les edificacions, instal·lacions del propi procés de fabricació del biogàs i instal·lació de plaques solar són de 41.671 m</w:t>
      </w:r>
      <w:r w:rsidRPr="003F17A5">
        <w:rPr>
          <w:rFonts w:ascii="Times New Roman" w:eastAsia="Times New Roman" w:hAnsi="Times New Roman" w:cs="Times New Roman"/>
          <w:vertAlign w:val="superscript"/>
          <w:lang w:eastAsia="ca-ES"/>
        </w:rPr>
        <w:t>2</w:t>
      </w:r>
      <w:r w:rsidRPr="003F17A5">
        <w:rPr>
          <w:rFonts w:ascii="Times New Roman" w:eastAsia="Times New Roman" w:hAnsi="Times New Roman" w:cs="Times New Roman"/>
          <w:lang w:eastAsia="ca-ES"/>
        </w:rPr>
        <w:t xml:space="preserve"> . </w:t>
      </w:r>
    </w:p>
    <w:p w14:paraId="6C572887" w14:textId="77777777" w:rsidR="003F17A5" w:rsidRPr="003F17A5" w:rsidRDefault="003F17A5" w:rsidP="001A64F9">
      <w:pPr>
        <w:spacing w:after="0" w:line="240" w:lineRule="auto"/>
        <w:rPr>
          <w:rFonts w:ascii="Times New Roman" w:eastAsia="Times New Roman" w:hAnsi="Times New Roman" w:cs="Times New Roman"/>
          <w:lang w:eastAsia="ca-ES"/>
        </w:rPr>
      </w:pPr>
    </w:p>
    <w:p w14:paraId="66BAA9FE" w14:textId="77777777" w:rsidR="003F17A5" w:rsidRPr="003F17A5" w:rsidRDefault="003F17A5" w:rsidP="001A64F9">
      <w:pPr>
        <w:spacing w:after="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La “impermeabilització” d’aquestes més de 4 Ha de superfície d’uns camps que ara són agrícoles implica variar el coeficient d’escorreguda superficial de 0,10-015 a 0,6-080, amb el consegüent augment de cabal d’escorreguda superficial en una magnitud de fins a 8 vegades més que actualment.</w:t>
      </w:r>
    </w:p>
    <w:p w14:paraId="2218654B" w14:textId="77777777" w:rsidR="003F17A5" w:rsidRPr="003F17A5" w:rsidRDefault="003F17A5" w:rsidP="001A64F9">
      <w:pPr>
        <w:spacing w:after="0" w:line="240" w:lineRule="auto"/>
        <w:rPr>
          <w:rFonts w:ascii="Times New Roman" w:eastAsia="Times New Roman" w:hAnsi="Times New Roman" w:cs="Times New Roman"/>
          <w:lang w:eastAsia="ca-ES"/>
        </w:rPr>
      </w:pPr>
    </w:p>
    <w:p w14:paraId="1CF2B6EE" w14:textId="77777777" w:rsidR="003F17A5" w:rsidRPr="003F17A5" w:rsidRDefault="003F17A5" w:rsidP="001A64F9">
      <w:pPr>
        <w:spacing w:after="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El PEUA contempla unes petites zones per afavorir la infiltració a la part Oest i Sud de la parcel·la on es situa la futura planta de biogàs. Aquesta mesura resulta totalment insuficient com per absorbir l’augment d’aigua derivat de la impermeabilització del sòl que es genera amb la construcció de la no planta.</w:t>
      </w:r>
    </w:p>
    <w:p w14:paraId="26608348" w14:textId="77777777" w:rsidR="003F17A5" w:rsidRPr="003F17A5" w:rsidRDefault="003F17A5" w:rsidP="001A64F9">
      <w:pPr>
        <w:spacing w:after="0" w:line="240" w:lineRule="auto"/>
        <w:rPr>
          <w:rFonts w:ascii="Times New Roman" w:eastAsia="Times New Roman" w:hAnsi="Times New Roman" w:cs="Times New Roman"/>
          <w:lang w:eastAsia="ca-ES"/>
        </w:rPr>
      </w:pPr>
    </w:p>
    <w:p w14:paraId="121A9599" w14:textId="1BFF2D69" w:rsidR="003F17A5" w:rsidRDefault="003F17A5" w:rsidP="00892576">
      <w:pPr>
        <w:spacing w:after="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A més l’orografia del terreny, sinuós en el sentit Sud-Nord, genera diferents punts baixos que a nivell d’hidrologia superficial cal tenir en compte per tal de poder gestionar aquestes aigües sense perjudicar finques, terrenys i instal·lacions adjacents.</w:t>
      </w:r>
    </w:p>
    <w:p w14:paraId="20E9DB29" w14:textId="77777777" w:rsidR="003F17A5" w:rsidRPr="003F17A5" w:rsidRDefault="003F17A5" w:rsidP="001A64F9">
      <w:pPr>
        <w:spacing w:before="240" w:after="24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A més a l’apartat de mesures preventives es menciona que l’activitat de la planta produeix “sobrants d’aigua útil per al reg” (pàgina 199) i, com a mesures correctores, que té una “contribució hídrica positiva” ja que produeix una “[r]</w:t>
      </w:r>
      <w:proofErr w:type="spellStart"/>
      <w:r w:rsidRPr="003F17A5">
        <w:rPr>
          <w:rFonts w:ascii="Times New Roman" w:eastAsia="Times New Roman" w:hAnsi="Times New Roman" w:cs="Times New Roman"/>
          <w:lang w:eastAsia="ca-ES"/>
        </w:rPr>
        <w:t>ecàrrega</w:t>
      </w:r>
      <w:proofErr w:type="spellEnd"/>
      <w:r w:rsidRPr="003F17A5">
        <w:rPr>
          <w:rFonts w:ascii="Times New Roman" w:eastAsia="Times New Roman" w:hAnsi="Times New Roman" w:cs="Times New Roman"/>
          <w:lang w:eastAsia="ca-ES"/>
        </w:rPr>
        <w:t xml:space="preserve"> del canal” (pàgina 199 EAE) Per ser més concrets, l’EAE explica que “les necessitats d’abocament aigua </w:t>
      </w:r>
      <w:proofErr w:type="spellStart"/>
      <w:r w:rsidRPr="003F17A5">
        <w:rPr>
          <w:rFonts w:ascii="Times New Roman" w:eastAsia="Times New Roman" w:hAnsi="Times New Roman" w:cs="Times New Roman"/>
          <w:lang w:eastAsia="ca-ES"/>
        </w:rPr>
        <w:t>previstesd</w:t>
      </w:r>
      <w:proofErr w:type="spellEnd"/>
      <w:r w:rsidRPr="003F17A5">
        <w:rPr>
          <w:rFonts w:ascii="Times New Roman" w:eastAsia="Times New Roman" w:hAnsi="Times New Roman" w:cs="Times New Roman"/>
          <w:lang w:eastAsia="ca-ES"/>
        </w:rPr>
        <w:t xml:space="preserve"> e la planta són molt significatives, doncs la fracció líquida separada del </w:t>
      </w:r>
      <w:proofErr w:type="spellStart"/>
      <w:r w:rsidRPr="003F17A5">
        <w:rPr>
          <w:rFonts w:ascii="Times New Roman" w:eastAsia="Times New Roman" w:hAnsi="Times New Roman" w:cs="Times New Roman"/>
          <w:lang w:eastAsia="ca-ES"/>
        </w:rPr>
        <w:t>digestat</w:t>
      </w:r>
      <w:proofErr w:type="spellEnd"/>
      <w:r w:rsidRPr="003F17A5">
        <w:rPr>
          <w:rFonts w:ascii="Times New Roman" w:eastAsia="Times New Roman" w:hAnsi="Times New Roman" w:cs="Times New Roman"/>
          <w:lang w:eastAsia="ca-ES"/>
        </w:rPr>
        <w:t xml:space="preserve"> anaeròbic genera una previsió d’abocament de 12-15L/S en cabal continu tot l’any que fan un total de 363.000 Ton/any” (pàgina 55 EAE). Aquesta és una quantitat d’aigua molt elevada, i més si és té en compte que, tal com estableix el Document d’Abast, “atenent a les característiques dels productes a tractar per les activitats previstes, el PEU [presentat per La Sentiu </w:t>
      </w:r>
      <w:proofErr w:type="spellStart"/>
      <w:r w:rsidRPr="003F17A5">
        <w:rPr>
          <w:rFonts w:ascii="Times New Roman" w:eastAsia="Times New Roman" w:hAnsi="Times New Roman" w:cs="Times New Roman"/>
          <w:lang w:eastAsia="ca-ES"/>
        </w:rPr>
        <w:t>Bionergy</w:t>
      </w:r>
      <w:proofErr w:type="spellEnd"/>
      <w:r w:rsidRPr="003F17A5">
        <w:rPr>
          <w:rFonts w:ascii="Times New Roman" w:eastAsia="Times New Roman" w:hAnsi="Times New Roman" w:cs="Times New Roman"/>
          <w:lang w:eastAsia="ca-ES"/>
        </w:rPr>
        <w:t xml:space="preserve"> SL] es susceptible també d’afectar la qualitat de les aigües, sobretot en cas d’accidents, mal funcionament de les instal·lacions i filtracions involuntàries als terrenys” (mencionat a la pàgina 2 de l’EAE). </w:t>
      </w:r>
    </w:p>
    <w:p w14:paraId="46897FCC" w14:textId="77777777" w:rsidR="003F17A5" w:rsidRPr="003F17A5" w:rsidRDefault="003F17A5" w:rsidP="001A64F9">
      <w:pPr>
        <w:spacing w:before="240" w:after="24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 xml:space="preserve">A la pàgina 131 de l’EAE es menciona que a la tramitació s’inclou “la possibilitat de poder aplicar al camp part de ‘aigua nitrogenada pels processo de regadiu dels camps adjacent”. A l’última paràgraf d’aquesta pàgina s’indica que “després de moltes converses amb el sector, s’ha trobat fàcilment sortida pel 50% del </w:t>
      </w:r>
      <w:proofErr w:type="spellStart"/>
      <w:r w:rsidRPr="003F17A5">
        <w:rPr>
          <w:rFonts w:ascii="Times New Roman" w:eastAsia="Times New Roman" w:hAnsi="Times New Roman" w:cs="Times New Roman"/>
          <w:lang w:eastAsia="ca-ES"/>
        </w:rPr>
        <w:t>digestat</w:t>
      </w:r>
      <w:proofErr w:type="spellEnd"/>
      <w:r w:rsidRPr="003F17A5">
        <w:rPr>
          <w:rFonts w:ascii="Times New Roman" w:eastAsia="Times New Roman" w:hAnsi="Times New Roman" w:cs="Times New Roman"/>
          <w:lang w:eastAsia="ca-ES"/>
        </w:rPr>
        <w:t xml:space="preserve"> al sector agricultor més proper”. Encara que es dóna a entendre que ja hi ha un acord perquè el 50% d’aquesta aigua s’utilitzi en el sector agricultor més proper, no es descriu aquest acord i, per tant, manca informació. En cas que aquest acord existeixi, sembla de caràcter informal i, conseqüentment, al no presentar dades al respecte, no pot ser avaluat per part de la ciutadania durant el període d’informació pública.</w:t>
      </w:r>
    </w:p>
    <w:p w14:paraId="23F88F06" w14:textId="77777777" w:rsidR="003F17A5" w:rsidRPr="003F17A5" w:rsidRDefault="003F17A5" w:rsidP="001A64F9">
      <w:pPr>
        <w:spacing w:before="240" w:after="24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 xml:space="preserve">No obstant això, a la descripció del procés es dona a entendre que les aigües resultants estaran sotmeses a processos de separació fraccions + </w:t>
      </w:r>
      <w:proofErr w:type="spellStart"/>
      <w:r w:rsidRPr="003F17A5">
        <w:rPr>
          <w:rFonts w:ascii="Times New Roman" w:eastAsia="Times New Roman" w:hAnsi="Times New Roman" w:cs="Times New Roman"/>
          <w:lang w:eastAsia="ca-ES"/>
        </w:rPr>
        <w:t>stripping</w:t>
      </w:r>
      <w:proofErr w:type="spellEnd"/>
      <w:r w:rsidRPr="003F17A5">
        <w:rPr>
          <w:rFonts w:ascii="Times New Roman" w:eastAsia="Times New Roman" w:hAnsi="Times New Roman" w:cs="Times New Roman"/>
          <w:lang w:eastAsia="ca-ES"/>
        </w:rPr>
        <w:t xml:space="preserve"> + tractament biològic + osmosis inversa.</w:t>
      </w:r>
    </w:p>
    <w:p w14:paraId="6A199A8E" w14:textId="47125911" w:rsidR="003F17A5" w:rsidRPr="003F17A5" w:rsidRDefault="003F17A5" w:rsidP="001A64F9">
      <w:pPr>
        <w:spacing w:after="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A l’Annex VII (Resum de caràcter no tècnic de l’EAE) s’estableix que l’aigua resultant del procés de digestió serà “principalment abocada al Barranc de Santa Maria” (pàgina 793). No es diu la quantitat d’aigua prevista a abocar. I quan es diu “principalment”, pot ser que es pugui abocar a algun altre lloc?</w:t>
      </w:r>
    </w:p>
    <w:p w14:paraId="2AE5BC96" w14:textId="77777777" w:rsidR="003948BF" w:rsidRDefault="003948BF" w:rsidP="001A64F9">
      <w:pPr>
        <w:spacing w:after="0" w:line="240" w:lineRule="auto"/>
        <w:jc w:val="both"/>
        <w:rPr>
          <w:rFonts w:ascii="Times New Roman" w:eastAsia="Times New Roman" w:hAnsi="Times New Roman" w:cs="Times New Roman"/>
          <w:lang w:eastAsia="ca-ES"/>
        </w:rPr>
      </w:pPr>
    </w:p>
    <w:p w14:paraId="06922E22" w14:textId="3F01C330" w:rsidR="003F17A5" w:rsidRPr="003F17A5" w:rsidRDefault="003F17A5" w:rsidP="001A64F9">
      <w:pPr>
        <w:spacing w:after="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 xml:space="preserve">El procés d’osmosi inversa a aplicar a les aigües resultants de la planta de biogàs és un procediment costós i que requereix de grans quantitats d’energia per poder-se executar correctament. Aquest fet </w:t>
      </w:r>
      <w:r w:rsidR="003948BF">
        <w:rPr>
          <w:rFonts w:ascii="Times New Roman" w:eastAsia="Times New Roman" w:hAnsi="Times New Roman" w:cs="Times New Roman"/>
          <w:lang w:eastAsia="ca-ES"/>
        </w:rPr>
        <w:t>h</w:t>
      </w:r>
      <w:r w:rsidRPr="003F17A5">
        <w:rPr>
          <w:rFonts w:ascii="Times New Roman" w:eastAsia="Times New Roman" w:hAnsi="Times New Roman" w:cs="Times New Roman"/>
          <w:lang w:eastAsia="ca-ES"/>
        </w:rPr>
        <w:t>a estat -en altres plantes de biogàs ja en funcionament- causant de múltiples denúncies i requeriments ambiental per incompliment de la Llei.</w:t>
      </w:r>
    </w:p>
    <w:p w14:paraId="31009144" w14:textId="77777777" w:rsidR="003F17A5" w:rsidRPr="003F17A5" w:rsidRDefault="003F17A5" w:rsidP="001A64F9">
      <w:pPr>
        <w:spacing w:after="0" w:line="240" w:lineRule="auto"/>
        <w:rPr>
          <w:rFonts w:ascii="Times New Roman" w:eastAsia="Times New Roman" w:hAnsi="Times New Roman" w:cs="Times New Roman"/>
          <w:lang w:eastAsia="ca-ES"/>
        </w:rPr>
      </w:pPr>
    </w:p>
    <w:p w14:paraId="7DD1990B" w14:textId="77777777" w:rsidR="003F17A5" w:rsidRPr="003F17A5" w:rsidRDefault="003F17A5" w:rsidP="001A64F9">
      <w:pPr>
        <w:spacing w:after="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lastRenderedPageBreak/>
        <w:t>Per tot plegat la definició que es fa al PEUA sobre les opcions de desguàs i abocament són poc rigoroses. En aquest sentit resulta preocupant, incoherent i alhora perillós pretendre definir un procediment concret de gestió de les aigües resultants -en base a processos de filtració d’osmosi inversa- i obrir alhora la porta a comercialitzar aquestes aigües nitrogenades en fracció líquida.</w:t>
      </w:r>
    </w:p>
    <w:p w14:paraId="6CE935CD" w14:textId="77777777" w:rsidR="003F17A5" w:rsidRPr="003F17A5" w:rsidRDefault="003F17A5" w:rsidP="001A64F9">
      <w:pPr>
        <w:spacing w:after="0" w:line="240" w:lineRule="auto"/>
        <w:rPr>
          <w:rFonts w:ascii="Times New Roman" w:eastAsia="Times New Roman" w:hAnsi="Times New Roman" w:cs="Times New Roman"/>
          <w:lang w:eastAsia="ca-ES"/>
        </w:rPr>
      </w:pPr>
    </w:p>
    <w:p w14:paraId="49C1EE96" w14:textId="77777777" w:rsidR="003F17A5" w:rsidRPr="003F17A5" w:rsidRDefault="003F17A5" w:rsidP="001A64F9">
      <w:pPr>
        <w:spacing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No s’entendria que el motiu i problema que s’argumenta com per implantar el projecte -el de contaminació per nitrats-, acabi fins i tot augmentant-se degut a la comercialització d’aquesta fracció líquida nitrogenada als pagesos de la zona.</w:t>
      </w:r>
    </w:p>
    <w:p w14:paraId="2FEAC6BC" w14:textId="2BAE42BC" w:rsidR="003F17A5" w:rsidRPr="003F17A5" w:rsidRDefault="003F17A5" w:rsidP="001A64F9">
      <w:pPr>
        <w:spacing w:after="0" w:line="240" w:lineRule="auto"/>
        <w:rPr>
          <w:rFonts w:ascii="Times New Roman" w:eastAsia="Times New Roman" w:hAnsi="Times New Roman" w:cs="Times New Roman"/>
          <w:lang w:eastAsia="ca-ES"/>
        </w:rPr>
      </w:pPr>
    </w:p>
    <w:p w14:paraId="5CD6F6C2" w14:textId="643CF2A8" w:rsidR="003F17A5" w:rsidRPr="00A72380" w:rsidRDefault="003F17A5" w:rsidP="00A72380">
      <w:pPr>
        <w:pStyle w:val="Prrafodelista"/>
        <w:numPr>
          <w:ilvl w:val="0"/>
          <w:numId w:val="44"/>
        </w:numPr>
        <w:spacing w:after="0" w:line="240" w:lineRule="auto"/>
        <w:jc w:val="both"/>
        <w:textAlignment w:val="baseline"/>
        <w:rPr>
          <w:rFonts w:ascii="Times New Roman" w:eastAsia="Times New Roman" w:hAnsi="Times New Roman" w:cs="Times New Roman"/>
          <w:u w:val="single"/>
          <w:lang w:eastAsia="ca-ES"/>
        </w:rPr>
      </w:pPr>
      <w:r w:rsidRPr="00A72380">
        <w:rPr>
          <w:rFonts w:ascii="Times New Roman" w:eastAsia="Times New Roman" w:hAnsi="Times New Roman" w:cs="Times New Roman"/>
          <w:u w:val="single"/>
          <w:lang w:eastAsia="ca-ES"/>
        </w:rPr>
        <w:t>Emissió olor</w:t>
      </w:r>
      <w:r w:rsidR="00047F40">
        <w:rPr>
          <w:rFonts w:ascii="Times New Roman" w:eastAsia="Times New Roman" w:hAnsi="Times New Roman" w:cs="Times New Roman"/>
          <w:u w:val="single"/>
          <w:lang w:eastAsia="ca-ES"/>
        </w:rPr>
        <w:t xml:space="preserve"> i de gasos contaminants</w:t>
      </w:r>
      <w:r w:rsidR="00A72380">
        <w:rPr>
          <w:rFonts w:ascii="Times New Roman" w:eastAsia="Times New Roman" w:hAnsi="Times New Roman" w:cs="Times New Roman"/>
          <w:u w:val="single"/>
          <w:lang w:eastAsia="ca-ES"/>
        </w:rPr>
        <w:t xml:space="preserve">. No es garanteix la indemnitat de la població propera. </w:t>
      </w:r>
    </w:p>
    <w:p w14:paraId="42E8279C" w14:textId="77777777" w:rsidR="00A72380" w:rsidRPr="003F17A5" w:rsidRDefault="00A72380" w:rsidP="00A72380">
      <w:pPr>
        <w:spacing w:after="0" w:line="240" w:lineRule="auto"/>
        <w:jc w:val="both"/>
        <w:textAlignment w:val="baseline"/>
        <w:rPr>
          <w:rFonts w:ascii="Times New Roman" w:eastAsia="Times New Roman" w:hAnsi="Times New Roman" w:cs="Times New Roman"/>
          <w:lang w:eastAsia="ca-ES"/>
        </w:rPr>
      </w:pPr>
    </w:p>
    <w:p w14:paraId="3DC54FDC" w14:textId="77777777" w:rsidR="003F17A5" w:rsidRPr="003F17A5" w:rsidRDefault="003F17A5" w:rsidP="003F17A5">
      <w:pPr>
        <w:spacing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La part del Document d’Abast elaborat per l’Oficina Territorial d’Acció i Avaluació Ambiental present en l’EAE (cal recordar que no tot el document hi és present), estableix en el punt 3.1 (pàgina 3 de l’EAE), que “[u]na de les principals problemàtiques ambientals associades a les plantes de compostatge i valorització de residus orgànics és l’emissió de gasos, amb la conseqüent producció d’olors durant el procés de tractament de la matèria”. En aquest sentit, el Document d’Abast considera que “[a]quest fer recomana, d’una banda, l’aplicació de mesures reductores de l’impacte en el marc del procés productiu i, d’altra banda, el manteniment d’una distància prudencial respecte aquells usos més sensibles del territori i en especial envers els usos residencials”. </w:t>
      </w:r>
    </w:p>
    <w:p w14:paraId="55958D87" w14:textId="77777777" w:rsidR="003F17A5" w:rsidRPr="003F17A5" w:rsidRDefault="003F17A5" w:rsidP="003F17A5">
      <w:pPr>
        <w:spacing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 xml:space="preserve">Pel que fa a la distància envers els usos residencials, el propi Document d’Abast adopta un llenguatge força indeterminat alhora </w:t>
      </w:r>
      <w:proofErr w:type="spellStart"/>
      <w:r w:rsidRPr="003F17A5">
        <w:rPr>
          <w:rFonts w:ascii="Times New Roman" w:eastAsia="Times New Roman" w:hAnsi="Times New Roman" w:cs="Times New Roman"/>
          <w:lang w:eastAsia="ca-ES"/>
        </w:rPr>
        <w:t>d’”assenyalar</w:t>
      </w:r>
      <w:proofErr w:type="spellEnd"/>
      <w:r w:rsidRPr="003F17A5">
        <w:rPr>
          <w:rFonts w:ascii="Times New Roman" w:eastAsia="Times New Roman" w:hAnsi="Times New Roman" w:cs="Times New Roman"/>
          <w:lang w:eastAsia="ca-ES"/>
        </w:rPr>
        <w:t xml:space="preserve"> que la proposta té lloc en una zona relativament allunyada dels nuclis urbans de l’entorn”. L’ús de l’adverbi </w:t>
      </w:r>
      <w:r w:rsidRPr="003F17A5">
        <w:rPr>
          <w:rFonts w:ascii="Times New Roman" w:eastAsia="Times New Roman" w:hAnsi="Times New Roman" w:cs="Times New Roman"/>
          <w:i/>
          <w:iCs/>
          <w:lang w:eastAsia="ca-ES"/>
        </w:rPr>
        <w:t>relativament</w:t>
      </w:r>
      <w:r w:rsidRPr="003F17A5">
        <w:rPr>
          <w:rFonts w:ascii="Times New Roman" w:eastAsia="Times New Roman" w:hAnsi="Times New Roman" w:cs="Times New Roman"/>
          <w:lang w:eastAsia="ca-ES"/>
        </w:rPr>
        <w:t xml:space="preserve"> no clarifica si aquesta distància es respectada i si els habitants d’aquests nuclis urbans se’n veurien afectats. En aquest sentit, l’EAE hauria de desenvolupar aquest punt laxament articulat en el Document d’Abast, així com aportar dades al respecte.</w:t>
      </w:r>
    </w:p>
    <w:p w14:paraId="65634F61" w14:textId="77777777" w:rsidR="003F17A5" w:rsidRPr="003F17A5" w:rsidRDefault="003F17A5" w:rsidP="003F17A5">
      <w:pPr>
        <w:spacing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A nivell més concret, el Document d’Abast, en el Punt 3.1.B.1 estableix que “el corresponent projecte d’activitat haurà de garantir que aquesta distància resulta suficient per assegurar uns nivells adequats de qualitat atmosfèrica a l’espai residencial, incorporant una modelització de les emanacions previstes”. A la pàgina 84 de l’EAE, l’empresa promotora diu que “[a] continuació s’adjunta estudi de modelització d’olors elaborat per una empresa ambiental específica”. Ara bé, aquest estudi no apareix. </w:t>
      </w:r>
    </w:p>
    <w:p w14:paraId="2DE92630" w14:textId="77777777" w:rsidR="003F17A5" w:rsidRPr="003F17A5" w:rsidRDefault="003F17A5" w:rsidP="003F17A5">
      <w:pPr>
        <w:spacing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 xml:space="preserve">A més a més, a la pàgina 176 de l’EAE es menciona que “tenint en compte la ubicació de la planta que es troba a més de quilòmetres de qualsevol nucli urbà, es preveu uns efectes negatius mínims cap a la població referent a olors” (pàgina 604 del </w:t>
      </w:r>
      <w:proofErr w:type="spellStart"/>
      <w:r w:rsidRPr="003F17A5">
        <w:rPr>
          <w:rFonts w:ascii="Times New Roman" w:eastAsia="Times New Roman" w:hAnsi="Times New Roman" w:cs="Times New Roman"/>
          <w:lang w:eastAsia="ca-ES"/>
        </w:rPr>
        <w:t>pdf</w:t>
      </w:r>
      <w:proofErr w:type="spellEnd"/>
      <w:r w:rsidRPr="003F17A5">
        <w:rPr>
          <w:rFonts w:ascii="Times New Roman" w:eastAsia="Times New Roman" w:hAnsi="Times New Roman" w:cs="Times New Roman"/>
          <w:lang w:eastAsia="ca-ES"/>
        </w:rPr>
        <w:t xml:space="preserve">). Al l’Annex VII (Resum de caràcter no tècnic de l’EAE) es menciona que un “[d]els majors focus de possible impacte són les olors de la instal·lació i les emissions del transport de vehicles previst” (pàgina 789 del </w:t>
      </w:r>
      <w:proofErr w:type="spellStart"/>
      <w:r w:rsidRPr="003F17A5">
        <w:rPr>
          <w:rFonts w:ascii="Times New Roman" w:eastAsia="Times New Roman" w:hAnsi="Times New Roman" w:cs="Times New Roman"/>
          <w:lang w:eastAsia="ca-ES"/>
        </w:rPr>
        <w:t>pdf</w:t>
      </w:r>
      <w:proofErr w:type="spellEnd"/>
      <w:r w:rsidRPr="003F17A5">
        <w:rPr>
          <w:rFonts w:ascii="Times New Roman" w:eastAsia="Times New Roman" w:hAnsi="Times New Roman" w:cs="Times New Roman"/>
          <w:lang w:eastAsia="ca-ES"/>
        </w:rPr>
        <w:t>), però no es menciona res més i no s’aporten dades.</w:t>
      </w:r>
    </w:p>
    <w:p w14:paraId="646AD321" w14:textId="77777777" w:rsidR="003F17A5" w:rsidRPr="003F17A5" w:rsidRDefault="003F17A5" w:rsidP="003F17A5">
      <w:pPr>
        <w:spacing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 xml:space="preserve">Cal tenir en compte que aquest raonament xoca amb allò establert al “Informe Base del </w:t>
      </w:r>
      <w:proofErr w:type="spellStart"/>
      <w:r w:rsidRPr="003F17A5">
        <w:rPr>
          <w:rFonts w:ascii="Times New Roman" w:eastAsia="Times New Roman" w:hAnsi="Times New Roman" w:cs="Times New Roman"/>
          <w:lang w:eastAsia="ca-ES"/>
        </w:rPr>
        <w:t>Emplazamiento</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donde</w:t>
      </w:r>
      <w:proofErr w:type="spellEnd"/>
      <w:r w:rsidRPr="003F17A5">
        <w:rPr>
          <w:rFonts w:ascii="Times New Roman" w:eastAsia="Times New Roman" w:hAnsi="Times New Roman" w:cs="Times New Roman"/>
          <w:lang w:eastAsia="ca-ES"/>
        </w:rPr>
        <w:t xml:space="preserve"> se </w:t>
      </w:r>
      <w:proofErr w:type="spellStart"/>
      <w:r w:rsidRPr="003F17A5">
        <w:rPr>
          <w:rFonts w:ascii="Times New Roman" w:eastAsia="Times New Roman" w:hAnsi="Times New Roman" w:cs="Times New Roman"/>
          <w:lang w:eastAsia="ca-ES"/>
        </w:rPr>
        <w:t>ubicará</w:t>
      </w:r>
      <w:proofErr w:type="spellEnd"/>
      <w:r w:rsidRPr="003F17A5">
        <w:rPr>
          <w:rFonts w:ascii="Times New Roman" w:eastAsia="Times New Roman" w:hAnsi="Times New Roman" w:cs="Times New Roman"/>
          <w:lang w:eastAsia="ca-ES"/>
        </w:rPr>
        <w:t xml:space="preserve"> la planta de </w:t>
      </w:r>
      <w:proofErr w:type="spellStart"/>
      <w:r w:rsidRPr="003F17A5">
        <w:rPr>
          <w:rFonts w:ascii="Times New Roman" w:eastAsia="Times New Roman" w:hAnsi="Times New Roman" w:cs="Times New Roman"/>
          <w:lang w:eastAsia="ca-ES"/>
        </w:rPr>
        <w:t>Biogás</w:t>
      </w:r>
      <w:proofErr w:type="spellEnd"/>
      <w:r w:rsidRPr="003F17A5">
        <w:rPr>
          <w:rFonts w:ascii="Times New Roman" w:eastAsia="Times New Roman" w:hAnsi="Times New Roman" w:cs="Times New Roman"/>
          <w:lang w:eastAsia="ca-ES"/>
        </w:rPr>
        <w:t xml:space="preserve"> ubicada en el </w:t>
      </w:r>
      <w:proofErr w:type="spellStart"/>
      <w:r w:rsidRPr="003F17A5">
        <w:rPr>
          <w:rFonts w:ascii="Times New Roman" w:eastAsia="Times New Roman" w:hAnsi="Times New Roman" w:cs="Times New Roman"/>
          <w:lang w:eastAsia="ca-ES"/>
        </w:rPr>
        <w:t>municipio</w:t>
      </w:r>
      <w:proofErr w:type="spellEnd"/>
      <w:r w:rsidRPr="003F17A5">
        <w:rPr>
          <w:rFonts w:ascii="Times New Roman" w:eastAsia="Times New Roman" w:hAnsi="Times New Roman" w:cs="Times New Roman"/>
          <w:lang w:eastAsia="ca-ES"/>
        </w:rPr>
        <w:t xml:space="preserve"> de la Sentiu de </w:t>
      </w:r>
      <w:proofErr w:type="spellStart"/>
      <w:r w:rsidRPr="003F17A5">
        <w:rPr>
          <w:rFonts w:ascii="Times New Roman" w:eastAsia="Times New Roman" w:hAnsi="Times New Roman" w:cs="Times New Roman"/>
          <w:lang w:eastAsia="ca-ES"/>
        </w:rPr>
        <w:t>Sitó</w:t>
      </w:r>
      <w:proofErr w:type="spellEnd"/>
      <w:r w:rsidRPr="003F17A5">
        <w:rPr>
          <w:rFonts w:ascii="Times New Roman" w:eastAsia="Times New Roman" w:hAnsi="Times New Roman" w:cs="Times New Roman"/>
          <w:lang w:eastAsia="ca-ES"/>
        </w:rPr>
        <w:t xml:space="preserve">, en la Comarca de Noguera (Lleida)”. Concretament, aquest informe estableix que “[e]n </w:t>
      </w:r>
      <w:proofErr w:type="spellStart"/>
      <w:r w:rsidRPr="003F17A5">
        <w:rPr>
          <w:rFonts w:ascii="Times New Roman" w:eastAsia="Times New Roman" w:hAnsi="Times New Roman" w:cs="Times New Roman"/>
          <w:lang w:eastAsia="ca-ES"/>
        </w:rPr>
        <w:t>zonas</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cercanas</w:t>
      </w:r>
      <w:proofErr w:type="spellEnd"/>
      <w:r w:rsidRPr="003F17A5">
        <w:rPr>
          <w:rFonts w:ascii="Times New Roman" w:eastAsia="Times New Roman" w:hAnsi="Times New Roman" w:cs="Times New Roman"/>
          <w:lang w:eastAsia="ca-ES"/>
        </w:rPr>
        <w:t xml:space="preserve"> al </w:t>
      </w:r>
      <w:proofErr w:type="spellStart"/>
      <w:r w:rsidRPr="003F17A5">
        <w:rPr>
          <w:rFonts w:ascii="Times New Roman" w:eastAsia="Times New Roman" w:hAnsi="Times New Roman" w:cs="Times New Roman"/>
          <w:lang w:eastAsia="ca-ES"/>
        </w:rPr>
        <w:t>emplazamiento</w:t>
      </w:r>
      <w:proofErr w:type="spellEnd"/>
      <w:r w:rsidRPr="003F17A5">
        <w:rPr>
          <w:rFonts w:ascii="Times New Roman" w:eastAsia="Times New Roman" w:hAnsi="Times New Roman" w:cs="Times New Roman"/>
          <w:lang w:eastAsia="ca-ES"/>
        </w:rPr>
        <w:t xml:space="preserve">, las </w:t>
      </w:r>
      <w:proofErr w:type="spellStart"/>
      <w:r w:rsidRPr="003F17A5">
        <w:rPr>
          <w:rFonts w:ascii="Times New Roman" w:eastAsia="Times New Roman" w:hAnsi="Times New Roman" w:cs="Times New Roman"/>
          <w:lang w:eastAsia="ca-ES"/>
        </w:rPr>
        <w:t>vías</w:t>
      </w:r>
      <w:proofErr w:type="spellEnd"/>
      <w:r w:rsidRPr="003F17A5">
        <w:rPr>
          <w:rFonts w:ascii="Times New Roman" w:eastAsia="Times New Roman" w:hAnsi="Times New Roman" w:cs="Times New Roman"/>
          <w:lang w:eastAsia="ca-ES"/>
        </w:rPr>
        <w:t xml:space="preserve"> de </w:t>
      </w:r>
      <w:proofErr w:type="spellStart"/>
      <w:r w:rsidRPr="003F17A5">
        <w:rPr>
          <w:rFonts w:ascii="Times New Roman" w:eastAsia="Times New Roman" w:hAnsi="Times New Roman" w:cs="Times New Roman"/>
          <w:lang w:eastAsia="ca-ES"/>
        </w:rPr>
        <w:t>exposición</w:t>
      </w:r>
      <w:proofErr w:type="spellEnd"/>
      <w:r w:rsidRPr="003F17A5">
        <w:rPr>
          <w:rFonts w:ascii="Times New Roman" w:eastAsia="Times New Roman" w:hAnsi="Times New Roman" w:cs="Times New Roman"/>
          <w:lang w:eastAsia="ca-ES"/>
        </w:rPr>
        <w:t xml:space="preserve"> a los </w:t>
      </w:r>
      <w:proofErr w:type="spellStart"/>
      <w:r w:rsidRPr="003F17A5">
        <w:rPr>
          <w:rFonts w:ascii="Times New Roman" w:eastAsia="Times New Roman" w:hAnsi="Times New Roman" w:cs="Times New Roman"/>
          <w:lang w:eastAsia="ca-ES"/>
        </w:rPr>
        <w:t>potenciales</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contaminantes</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serían</w:t>
      </w:r>
      <w:proofErr w:type="spellEnd"/>
      <w:r w:rsidRPr="003F17A5">
        <w:rPr>
          <w:rFonts w:ascii="Times New Roman" w:eastAsia="Times New Roman" w:hAnsi="Times New Roman" w:cs="Times New Roman"/>
          <w:lang w:eastAsia="ca-ES"/>
        </w:rPr>
        <w:t xml:space="preserve"> la </w:t>
      </w:r>
      <w:proofErr w:type="spellStart"/>
      <w:r w:rsidRPr="003F17A5">
        <w:rPr>
          <w:rFonts w:ascii="Times New Roman" w:eastAsia="Times New Roman" w:hAnsi="Times New Roman" w:cs="Times New Roman"/>
          <w:lang w:eastAsia="ca-ES"/>
        </w:rPr>
        <w:t>inhalación</w:t>
      </w:r>
      <w:proofErr w:type="spellEnd"/>
      <w:r w:rsidRPr="003F17A5">
        <w:rPr>
          <w:rFonts w:ascii="Times New Roman" w:eastAsia="Times New Roman" w:hAnsi="Times New Roman" w:cs="Times New Roman"/>
          <w:lang w:eastAsia="ca-ES"/>
        </w:rPr>
        <w:t xml:space="preserve"> de los </w:t>
      </w:r>
      <w:proofErr w:type="spellStart"/>
      <w:r w:rsidRPr="003F17A5">
        <w:rPr>
          <w:rFonts w:ascii="Times New Roman" w:eastAsia="Times New Roman" w:hAnsi="Times New Roman" w:cs="Times New Roman"/>
          <w:lang w:eastAsia="ca-ES"/>
        </w:rPr>
        <w:t>compuestos</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más</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volátiles</w:t>
      </w:r>
      <w:proofErr w:type="spellEnd"/>
      <w:r w:rsidRPr="003F17A5">
        <w:rPr>
          <w:rFonts w:ascii="Times New Roman" w:eastAsia="Times New Roman" w:hAnsi="Times New Roman" w:cs="Times New Roman"/>
          <w:lang w:eastAsia="ca-ES"/>
        </w:rPr>
        <w:t xml:space="preserve"> que se </w:t>
      </w:r>
      <w:proofErr w:type="spellStart"/>
      <w:r w:rsidRPr="003F17A5">
        <w:rPr>
          <w:rFonts w:ascii="Times New Roman" w:eastAsia="Times New Roman" w:hAnsi="Times New Roman" w:cs="Times New Roman"/>
          <w:lang w:eastAsia="ca-ES"/>
        </w:rPr>
        <w:t>hayan</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podido</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mobilizar</w:t>
      </w:r>
      <w:proofErr w:type="spellEnd"/>
      <w:r w:rsidRPr="003F17A5">
        <w:rPr>
          <w:rFonts w:ascii="Times New Roman" w:eastAsia="Times New Roman" w:hAnsi="Times New Roman" w:cs="Times New Roman"/>
          <w:lang w:eastAsia="ca-ES"/>
        </w:rPr>
        <w:t xml:space="preserve"> por la </w:t>
      </w:r>
      <w:proofErr w:type="spellStart"/>
      <w:r w:rsidRPr="003F17A5">
        <w:rPr>
          <w:rFonts w:ascii="Times New Roman" w:eastAsia="Times New Roman" w:hAnsi="Times New Roman" w:cs="Times New Roman"/>
          <w:lang w:eastAsia="ca-ES"/>
        </w:rPr>
        <w:t>acción</w:t>
      </w:r>
      <w:proofErr w:type="spellEnd"/>
      <w:r w:rsidRPr="003F17A5">
        <w:rPr>
          <w:rFonts w:ascii="Times New Roman" w:eastAsia="Times New Roman" w:hAnsi="Times New Roman" w:cs="Times New Roman"/>
          <w:lang w:eastAsia="ca-ES"/>
        </w:rPr>
        <w:t xml:space="preserve"> del </w:t>
      </w:r>
      <w:proofErr w:type="spellStart"/>
      <w:r w:rsidRPr="003F17A5">
        <w:rPr>
          <w:rFonts w:ascii="Times New Roman" w:eastAsia="Times New Roman" w:hAnsi="Times New Roman" w:cs="Times New Roman"/>
          <w:lang w:eastAsia="ca-ES"/>
        </w:rPr>
        <w:t>viento</w:t>
      </w:r>
      <w:proofErr w:type="spellEnd"/>
      <w:r w:rsidRPr="003F17A5">
        <w:rPr>
          <w:rFonts w:ascii="Times New Roman" w:eastAsia="Times New Roman" w:hAnsi="Times New Roman" w:cs="Times New Roman"/>
          <w:lang w:eastAsia="ca-ES"/>
        </w:rPr>
        <w:t xml:space="preserve"> y el agua </w:t>
      </w:r>
      <w:proofErr w:type="spellStart"/>
      <w:r w:rsidRPr="003F17A5">
        <w:rPr>
          <w:rFonts w:ascii="Times New Roman" w:eastAsia="Times New Roman" w:hAnsi="Times New Roman" w:cs="Times New Roman"/>
          <w:lang w:eastAsia="ca-ES"/>
        </w:rPr>
        <w:t>subterránea</w:t>
      </w:r>
      <w:proofErr w:type="spellEnd"/>
      <w:r w:rsidRPr="003F17A5">
        <w:rPr>
          <w:rFonts w:ascii="Times New Roman" w:eastAsia="Times New Roman" w:hAnsi="Times New Roman" w:cs="Times New Roman"/>
          <w:lang w:eastAsia="ca-ES"/>
        </w:rPr>
        <w:t xml:space="preserve">” (pàgina 27 de l’Informe, 285 del </w:t>
      </w:r>
      <w:proofErr w:type="spellStart"/>
      <w:r w:rsidRPr="003F17A5">
        <w:rPr>
          <w:rFonts w:ascii="Times New Roman" w:eastAsia="Times New Roman" w:hAnsi="Times New Roman" w:cs="Times New Roman"/>
          <w:lang w:eastAsia="ca-ES"/>
        </w:rPr>
        <w:t>pdf</w:t>
      </w:r>
      <w:proofErr w:type="spellEnd"/>
      <w:r w:rsidRPr="003F17A5">
        <w:rPr>
          <w:rFonts w:ascii="Times New Roman" w:eastAsia="Times New Roman" w:hAnsi="Times New Roman" w:cs="Times New Roman"/>
          <w:lang w:eastAsia="ca-ES"/>
        </w:rPr>
        <w:t>).  </w:t>
      </w:r>
    </w:p>
    <w:p w14:paraId="16D4B876" w14:textId="77777777" w:rsidR="00047F40" w:rsidRDefault="00047F40" w:rsidP="00047F40">
      <w:pPr>
        <w:spacing w:after="0" w:line="240" w:lineRule="auto"/>
        <w:jc w:val="both"/>
        <w:rPr>
          <w:rFonts w:ascii="Times New Roman" w:eastAsia="Times New Roman" w:hAnsi="Times New Roman" w:cs="Times New Roman"/>
          <w:lang w:eastAsia="ca-ES"/>
        </w:rPr>
      </w:pPr>
      <w:r>
        <w:rPr>
          <w:rFonts w:ascii="Times New Roman" w:eastAsia="Times New Roman" w:hAnsi="Times New Roman" w:cs="Times New Roman"/>
          <w:lang w:eastAsia="ca-ES"/>
        </w:rPr>
        <w:t xml:space="preserve">Alhora, respecte de la zona d’eventual afectació, no es proporciona estudi suficient de la dispersió pel vent, alhora que tampoc es contempla que la zona és afectada bona part de l’any per anticiclons que impedeixen el moviment i renovació de l’aire, circumstància que agreuja l’afectació per olors a la població. </w:t>
      </w:r>
    </w:p>
    <w:p w14:paraId="3C8DA596" w14:textId="79B5420F" w:rsidR="003F17A5" w:rsidRPr="003F17A5" w:rsidRDefault="003F17A5" w:rsidP="00047F40">
      <w:pPr>
        <w:spacing w:after="0" w:line="240" w:lineRule="auto"/>
        <w:jc w:val="both"/>
        <w:rPr>
          <w:rFonts w:ascii="Times New Roman" w:eastAsia="Times New Roman" w:hAnsi="Times New Roman" w:cs="Times New Roman"/>
          <w:lang w:eastAsia="ca-ES"/>
        </w:rPr>
      </w:pPr>
    </w:p>
    <w:p w14:paraId="0DDF3CC7" w14:textId="77777777" w:rsidR="003F17A5" w:rsidRPr="00047F40" w:rsidRDefault="003F17A5" w:rsidP="00047F40">
      <w:pPr>
        <w:pStyle w:val="Prrafodelista"/>
        <w:numPr>
          <w:ilvl w:val="0"/>
          <w:numId w:val="44"/>
        </w:numPr>
        <w:spacing w:line="240" w:lineRule="auto"/>
        <w:jc w:val="both"/>
        <w:textAlignment w:val="baseline"/>
        <w:rPr>
          <w:rFonts w:ascii="Times New Roman" w:eastAsia="Times New Roman" w:hAnsi="Times New Roman" w:cs="Times New Roman"/>
          <w:u w:val="single"/>
          <w:lang w:eastAsia="ca-ES"/>
        </w:rPr>
      </w:pPr>
      <w:r w:rsidRPr="00047F40">
        <w:rPr>
          <w:rFonts w:ascii="Times New Roman" w:eastAsia="Times New Roman" w:hAnsi="Times New Roman" w:cs="Times New Roman"/>
          <w:u w:val="single"/>
          <w:lang w:eastAsia="ca-ES"/>
        </w:rPr>
        <w:lastRenderedPageBreak/>
        <w:t xml:space="preserve">El PEUA, a la pàgina 35 del seu Estudi Ambiental Estratègic explicita que no s’ha detectat cap superació del llindar d’ozó </w:t>
      </w:r>
      <w:proofErr w:type="spellStart"/>
      <w:r w:rsidRPr="00047F40">
        <w:rPr>
          <w:rFonts w:ascii="Times New Roman" w:eastAsia="Times New Roman" w:hAnsi="Times New Roman" w:cs="Times New Roman"/>
          <w:u w:val="single"/>
          <w:lang w:eastAsia="ca-ES"/>
        </w:rPr>
        <w:t>troposfèric</w:t>
      </w:r>
      <w:proofErr w:type="spellEnd"/>
      <w:r w:rsidRPr="00047F40">
        <w:rPr>
          <w:rFonts w:ascii="Times New Roman" w:eastAsia="Times New Roman" w:hAnsi="Times New Roman" w:cs="Times New Roman"/>
          <w:u w:val="single"/>
          <w:lang w:eastAsia="ca-ES"/>
        </w:rPr>
        <w:t xml:space="preserve"> (O</w:t>
      </w:r>
      <w:r w:rsidRPr="00047F40">
        <w:rPr>
          <w:rFonts w:ascii="Times New Roman" w:eastAsia="Times New Roman" w:hAnsi="Times New Roman" w:cs="Times New Roman"/>
          <w:u w:val="single"/>
          <w:vertAlign w:val="subscript"/>
          <w:lang w:eastAsia="ca-ES"/>
        </w:rPr>
        <w:t>3</w:t>
      </w:r>
      <w:r w:rsidRPr="00047F40">
        <w:rPr>
          <w:rFonts w:ascii="Times New Roman" w:eastAsia="Times New Roman" w:hAnsi="Times New Roman" w:cs="Times New Roman"/>
          <w:u w:val="single"/>
          <w:lang w:eastAsia="ca-ES"/>
        </w:rPr>
        <w:t>) a la zona d’estudi. </w:t>
      </w:r>
    </w:p>
    <w:p w14:paraId="482B6374" w14:textId="29C0CAAA" w:rsidR="003F17A5" w:rsidRPr="003F17A5" w:rsidRDefault="003F17A5" w:rsidP="00047F40">
      <w:pPr>
        <w:spacing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 xml:space="preserve">El Departament de Medi Ambient i Sostenibilitat de Catalunya publica mapes de superacions de llindars de contaminació a través dels quals es posa de manifest que la zona on es pretén ubicar la planta de biogàs està en una zona mitja-alta de nivell d’exposició a l’ozó </w:t>
      </w:r>
      <w:proofErr w:type="spellStart"/>
      <w:r w:rsidRPr="003F17A5">
        <w:rPr>
          <w:rFonts w:ascii="Times New Roman" w:eastAsia="Times New Roman" w:hAnsi="Times New Roman" w:cs="Times New Roman"/>
          <w:lang w:eastAsia="ca-ES"/>
        </w:rPr>
        <w:t>troposfèric</w:t>
      </w:r>
      <w:proofErr w:type="spellEnd"/>
      <w:r w:rsidRPr="003F17A5">
        <w:rPr>
          <w:rFonts w:ascii="Times New Roman" w:eastAsia="Times New Roman" w:hAnsi="Times New Roman" w:cs="Times New Roman"/>
          <w:lang w:eastAsia="ca-ES"/>
        </w:rPr>
        <w:t>.</w:t>
      </w:r>
    </w:p>
    <w:p w14:paraId="42A0AC4D" w14:textId="77777777" w:rsidR="003F17A5" w:rsidRPr="003F17A5" w:rsidRDefault="003F17A5" w:rsidP="003F17A5">
      <w:pPr>
        <w:spacing w:after="0" w:line="240" w:lineRule="auto"/>
        <w:rPr>
          <w:rFonts w:ascii="Times New Roman" w:eastAsia="Times New Roman" w:hAnsi="Times New Roman" w:cs="Times New Roman"/>
          <w:lang w:eastAsia="ca-ES"/>
        </w:rPr>
      </w:pPr>
    </w:p>
    <w:p w14:paraId="28FEDE9D" w14:textId="501A4A10" w:rsidR="003F17A5" w:rsidRPr="003F17A5" w:rsidRDefault="003F17A5" w:rsidP="003F17A5">
      <w:pPr>
        <w:spacing w:after="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noProof/>
          <w:bdr w:val="none" w:sz="0" w:space="0" w:color="auto" w:frame="1"/>
          <w:lang w:val="es-ES" w:eastAsia="es-ES"/>
        </w:rPr>
        <w:drawing>
          <wp:inline distT="0" distB="0" distL="0" distR="0" wp14:anchorId="3585E465" wp14:editId="39215DDA">
            <wp:extent cx="5400040" cy="42894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4289425"/>
                    </a:xfrm>
                    <a:prstGeom prst="rect">
                      <a:avLst/>
                    </a:prstGeom>
                    <a:noFill/>
                    <a:ln>
                      <a:noFill/>
                    </a:ln>
                  </pic:spPr>
                </pic:pic>
              </a:graphicData>
            </a:graphic>
          </wp:inline>
        </w:drawing>
      </w:r>
    </w:p>
    <w:p w14:paraId="54AF024D" w14:textId="77777777" w:rsidR="003F17A5" w:rsidRPr="003F17A5" w:rsidRDefault="003F17A5" w:rsidP="003F17A5">
      <w:pPr>
        <w:spacing w:after="0" w:line="240" w:lineRule="auto"/>
        <w:jc w:val="center"/>
        <w:rPr>
          <w:rFonts w:ascii="Times New Roman" w:eastAsia="Times New Roman" w:hAnsi="Times New Roman" w:cs="Times New Roman"/>
          <w:sz w:val="20"/>
          <w:szCs w:val="20"/>
          <w:lang w:eastAsia="ca-ES"/>
        </w:rPr>
      </w:pPr>
      <w:r w:rsidRPr="003F17A5">
        <w:rPr>
          <w:rFonts w:ascii="Times New Roman" w:eastAsia="Times New Roman" w:hAnsi="Times New Roman" w:cs="Times New Roman"/>
          <w:sz w:val="20"/>
          <w:szCs w:val="20"/>
          <w:lang w:eastAsia="ca-ES"/>
        </w:rPr>
        <w:t>Modelització del 26è màxim 8- horari O</w:t>
      </w:r>
      <w:r w:rsidRPr="003F17A5">
        <w:rPr>
          <w:rFonts w:ascii="Times New Roman" w:eastAsia="Times New Roman" w:hAnsi="Times New Roman" w:cs="Times New Roman"/>
          <w:sz w:val="20"/>
          <w:szCs w:val="20"/>
          <w:vertAlign w:val="subscript"/>
          <w:lang w:eastAsia="ca-ES"/>
        </w:rPr>
        <w:t>3</w:t>
      </w:r>
      <w:r w:rsidRPr="003F17A5">
        <w:rPr>
          <w:rFonts w:ascii="Times New Roman" w:eastAsia="Times New Roman" w:hAnsi="Times New Roman" w:cs="Times New Roman"/>
          <w:sz w:val="20"/>
          <w:szCs w:val="20"/>
          <w:lang w:eastAsia="ca-ES"/>
        </w:rPr>
        <w:t xml:space="preserve"> (ozó) a Catalunya 2019. Font: Departament de Medi Ambient i Sostenibilitat de la Generalitat de Catalunya.</w:t>
      </w:r>
    </w:p>
    <w:p w14:paraId="58F838EF" w14:textId="77777777" w:rsidR="003F17A5" w:rsidRPr="003F17A5" w:rsidRDefault="003F17A5" w:rsidP="003F17A5">
      <w:pPr>
        <w:spacing w:after="240" w:line="240" w:lineRule="auto"/>
        <w:rPr>
          <w:rFonts w:ascii="Times New Roman" w:eastAsia="Times New Roman" w:hAnsi="Times New Roman" w:cs="Times New Roman"/>
          <w:lang w:eastAsia="ca-ES"/>
        </w:rPr>
      </w:pPr>
    </w:p>
    <w:p w14:paraId="1C68419C" w14:textId="7619AD2B" w:rsidR="003F17A5" w:rsidRDefault="003F17A5" w:rsidP="00C64F82">
      <w:pPr>
        <w:spacing w:after="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El mateix Departament de Medi Ambient i Sostenibilitat de la Generalitat de Catalunya, a la seva pàgina web informa:</w:t>
      </w:r>
    </w:p>
    <w:p w14:paraId="52153D7C" w14:textId="77777777" w:rsidR="00C64F82" w:rsidRPr="003F17A5" w:rsidRDefault="00C64F82" w:rsidP="00C64F82">
      <w:pPr>
        <w:spacing w:after="0" w:line="240" w:lineRule="auto"/>
        <w:jc w:val="both"/>
        <w:rPr>
          <w:rFonts w:ascii="Times New Roman" w:eastAsia="Times New Roman" w:hAnsi="Times New Roman" w:cs="Times New Roman"/>
          <w:lang w:eastAsia="ca-ES"/>
        </w:rPr>
      </w:pPr>
    </w:p>
    <w:p w14:paraId="66A9BA10" w14:textId="77777777" w:rsidR="003F17A5" w:rsidRPr="003F17A5" w:rsidRDefault="003F17A5" w:rsidP="003F17A5">
      <w:pPr>
        <w:spacing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i/>
          <w:iCs/>
          <w:lang w:eastAsia="ca-ES"/>
        </w:rPr>
        <w:t>L'ozó es troba de manera natural a l'atmosfera. La seva concentració és màxima a uns 20 km d'altura, dins de l'estratosfera. És l'anomenada capa d'ozó, que protegeix els éssers vius de les radiacions ultraviolades (raigs UV) procedents del sol i, per tant, és beneficiosa per a nosaltres.</w:t>
      </w:r>
    </w:p>
    <w:p w14:paraId="1853E117" w14:textId="77777777" w:rsidR="003F17A5" w:rsidRPr="003F17A5" w:rsidRDefault="003F17A5" w:rsidP="003F17A5">
      <w:pPr>
        <w:spacing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i/>
          <w:iCs/>
          <w:lang w:eastAsia="ca-ES"/>
        </w:rPr>
        <w:t xml:space="preserve">D'altra banda, l'ozó també es troba a la capa de l'atmosfera més propera a la superfície terrestre (l'anomenada troposfera, que comprèn el tram d'atmosfera entre el sòl i uns 10 km). Aquest ozó s'anomena ozó </w:t>
      </w:r>
      <w:proofErr w:type="spellStart"/>
      <w:r w:rsidRPr="003F17A5">
        <w:rPr>
          <w:rFonts w:ascii="Times New Roman" w:eastAsia="Times New Roman" w:hAnsi="Times New Roman" w:cs="Times New Roman"/>
          <w:i/>
          <w:iCs/>
          <w:lang w:eastAsia="ca-ES"/>
        </w:rPr>
        <w:t>troposfèric</w:t>
      </w:r>
      <w:proofErr w:type="spellEnd"/>
      <w:r w:rsidRPr="003F17A5">
        <w:rPr>
          <w:rFonts w:ascii="Times New Roman" w:eastAsia="Times New Roman" w:hAnsi="Times New Roman" w:cs="Times New Roman"/>
          <w:i/>
          <w:iCs/>
          <w:lang w:eastAsia="ca-ES"/>
        </w:rPr>
        <w:t xml:space="preserve"> i se’n fa seguiment mitjançant la Xarxa de Vigilància i Previsió de la Contaminació Atmosfèrica (XVPCA) perquè és un contaminant.</w:t>
      </w:r>
    </w:p>
    <w:p w14:paraId="3CAEA979" w14:textId="77777777" w:rsidR="003F17A5" w:rsidRPr="003F17A5" w:rsidRDefault="003F17A5" w:rsidP="003F17A5">
      <w:pPr>
        <w:spacing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i/>
          <w:iCs/>
          <w:lang w:eastAsia="ca-ES"/>
        </w:rPr>
        <w:t xml:space="preserve"> L'ozó </w:t>
      </w:r>
      <w:proofErr w:type="spellStart"/>
      <w:r w:rsidRPr="003F17A5">
        <w:rPr>
          <w:rFonts w:ascii="Times New Roman" w:eastAsia="Times New Roman" w:hAnsi="Times New Roman" w:cs="Times New Roman"/>
          <w:i/>
          <w:iCs/>
          <w:lang w:eastAsia="ca-ES"/>
        </w:rPr>
        <w:t>troposfèric</w:t>
      </w:r>
      <w:proofErr w:type="spellEnd"/>
      <w:r w:rsidRPr="003F17A5">
        <w:rPr>
          <w:rFonts w:ascii="Times New Roman" w:eastAsia="Times New Roman" w:hAnsi="Times New Roman" w:cs="Times New Roman"/>
          <w:i/>
          <w:iCs/>
          <w:lang w:eastAsia="ca-ES"/>
        </w:rPr>
        <w:t xml:space="preserve"> pot trobar-se en concentracions superiors a les habituals a l'atmosfera i, en aquest cas, pot ser considerat un contaminant atmosfèric.</w:t>
      </w:r>
    </w:p>
    <w:p w14:paraId="13A855A3" w14:textId="77777777" w:rsidR="003F17A5" w:rsidRPr="003F17A5" w:rsidRDefault="003F17A5" w:rsidP="003F17A5">
      <w:pPr>
        <w:spacing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i/>
          <w:iCs/>
          <w:lang w:eastAsia="ca-ES"/>
        </w:rPr>
        <w:t xml:space="preserve">L'ozó és un contaminant secundari, és a dir, no emès directament a l'atmosfera per una font, sinó format a partir de reaccions fotoquímiques (activades per la llum solar) entre </w:t>
      </w:r>
      <w:r w:rsidRPr="003F17A5">
        <w:rPr>
          <w:rFonts w:ascii="Times New Roman" w:eastAsia="Times New Roman" w:hAnsi="Times New Roman" w:cs="Times New Roman"/>
          <w:i/>
          <w:iCs/>
          <w:lang w:eastAsia="ca-ES"/>
        </w:rPr>
        <w:lastRenderedPageBreak/>
        <w:t>contaminants primaris. Concretament, es forma ozó quan coexisteixen els òxids de nitrogen (</w:t>
      </w:r>
      <w:proofErr w:type="spellStart"/>
      <w:r w:rsidRPr="003F17A5">
        <w:rPr>
          <w:rFonts w:ascii="Times New Roman" w:eastAsia="Times New Roman" w:hAnsi="Times New Roman" w:cs="Times New Roman"/>
          <w:i/>
          <w:iCs/>
          <w:lang w:eastAsia="ca-ES"/>
        </w:rPr>
        <w:t>NOx</w:t>
      </w:r>
      <w:proofErr w:type="spellEnd"/>
      <w:r w:rsidRPr="003F17A5">
        <w:rPr>
          <w:rFonts w:ascii="Times New Roman" w:eastAsia="Times New Roman" w:hAnsi="Times New Roman" w:cs="Times New Roman"/>
          <w:i/>
          <w:iCs/>
          <w:lang w:eastAsia="ca-ES"/>
        </w:rPr>
        <w:t>), els compostos orgànics volàtils (COV) i una radiació solar intensa al llarg d'un període de temps prou llarg (un mínim de diverses hores). Així, l'època típica dels màxims d'ozó coincideix amb la primavera i l'estiu. Els principals precursors de l'ozó (</w:t>
      </w:r>
      <w:proofErr w:type="spellStart"/>
      <w:r w:rsidRPr="003F17A5">
        <w:rPr>
          <w:rFonts w:ascii="Times New Roman" w:eastAsia="Times New Roman" w:hAnsi="Times New Roman" w:cs="Times New Roman"/>
          <w:i/>
          <w:iCs/>
          <w:lang w:eastAsia="ca-ES"/>
        </w:rPr>
        <w:t>NOx</w:t>
      </w:r>
      <w:proofErr w:type="spellEnd"/>
      <w:r w:rsidRPr="003F17A5">
        <w:rPr>
          <w:rFonts w:ascii="Times New Roman" w:eastAsia="Times New Roman" w:hAnsi="Times New Roman" w:cs="Times New Roman"/>
          <w:i/>
          <w:iCs/>
          <w:lang w:eastAsia="ca-ES"/>
        </w:rPr>
        <w:t> i COV) s'emeten de manera natural o com a conseqüència de les activitats humanes.</w:t>
      </w:r>
    </w:p>
    <w:p w14:paraId="3BE9F70D" w14:textId="77777777" w:rsidR="003F17A5" w:rsidRPr="003F17A5" w:rsidRDefault="003F17A5" w:rsidP="003F17A5">
      <w:pPr>
        <w:spacing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i/>
          <w:iCs/>
          <w:lang w:eastAsia="ca-ES"/>
        </w:rPr>
        <w:t xml:space="preserve">L'ozó </w:t>
      </w:r>
      <w:proofErr w:type="spellStart"/>
      <w:r w:rsidRPr="003F17A5">
        <w:rPr>
          <w:rFonts w:ascii="Times New Roman" w:eastAsia="Times New Roman" w:hAnsi="Times New Roman" w:cs="Times New Roman"/>
          <w:i/>
          <w:iCs/>
          <w:lang w:eastAsia="ca-ES"/>
        </w:rPr>
        <w:t>troposfèric</w:t>
      </w:r>
      <w:proofErr w:type="spellEnd"/>
      <w:r w:rsidRPr="003F17A5">
        <w:rPr>
          <w:rFonts w:ascii="Times New Roman" w:eastAsia="Times New Roman" w:hAnsi="Times New Roman" w:cs="Times New Roman"/>
          <w:i/>
          <w:iCs/>
          <w:lang w:eastAsia="ca-ES"/>
        </w:rPr>
        <w:t xml:space="preserve"> d'origen natural es forma a partir dels òxids de nitrogen (</w:t>
      </w:r>
      <w:proofErr w:type="spellStart"/>
      <w:r w:rsidRPr="003F17A5">
        <w:rPr>
          <w:rFonts w:ascii="Times New Roman" w:eastAsia="Times New Roman" w:hAnsi="Times New Roman" w:cs="Times New Roman"/>
          <w:i/>
          <w:iCs/>
          <w:lang w:eastAsia="ca-ES"/>
        </w:rPr>
        <w:t>NOx</w:t>
      </w:r>
      <w:proofErr w:type="spellEnd"/>
      <w:r w:rsidRPr="003F17A5">
        <w:rPr>
          <w:rFonts w:ascii="Times New Roman" w:eastAsia="Times New Roman" w:hAnsi="Times New Roman" w:cs="Times New Roman"/>
          <w:i/>
          <w:iCs/>
          <w:lang w:eastAsia="ca-ES"/>
        </w:rPr>
        <w:t>) presents de manera natural a l'atmosfera i dels compostos orgànics volàtils (COV) biogènics, però també per intrusions d'ozó estratosfèric o per descàrregues elèctriques d'una tempesta.</w:t>
      </w:r>
    </w:p>
    <w:p w14:paraId="19B78757" w14:textId="77777777" w:rsidR="003F17A5" w:rsidRPr="003F17A5" w:rsidRDefault="003F17A5" w:rsidP="003F17A5">
      <w:pPr>
        <w:spacing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i/>
          <w:iCs/>
          <w:lang w:eastAsia="ca-ES"/>
        </w:rPr>
        <w:t>Els efectes que l'ozó pot provocar sobre la salut de les persones són tos, irritacions a la faringe, el coll i els ulls, i dificultats respiratòries com la gola seca.</w:t>
      </w:r>
    </w:p>
    <w:p w14:paraId="30CFD160" w14:textId="77777777" w:rsidR="003F17A5" w:rsidRPr="003F17A5" w:rsidRDefault="003F17A5" w:rsidP="003F17A5">
      <w:pPr>
        <w:spacing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i/>
          <w:iCs/>
          <w:lang w:eastAsia="ca-ES"/>
        </w:rPr>
        <w:t>També pot produir altres problemes respiratoris com una incidència més gran i un agreujament de l'asma, la reducció de la funció pulmonar i una inflamació de les vies respiratòries, que generi símptomes respiratoris i una alteració del rendiment.</w:t>
      </w:r>
    </w:p>
    <w:p w14:paraId="2FA00F44" w14:textId="77777777" w:rsidR="003F17A5" w:rsidRPr="003F17A5" w:rsidRDefault="003F17A5" w:rsidP="003F17A5">
      <w:pPr>
        <w:spacing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i/>
          <w:iCs/>
          <w:lang w:eastAsia="ca-ES"/>
        </w:rPr>
        <w:t>Els nivells elevats d'ozó també poden causar un increment de la mortalitat diària.</w:t>
      </w:r>
    </w:p>
    <w:p w14:paraId="2A7670CE" w14:textId="77777777" w:rsidR="003F17A5" w:rsidRPr="003F17A5" w:rsidRDefault="003F17A5" w:rsidP="003F17A5">
      <w:pPr>
        <w:spacing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i/>
          <w:iCs/>
          <w:lang w:eastAsia="ca-ES"/>
        </w:rPr>
        <w:t>Les reaccions que condueixen a la formació i destrucció de l'ozó són moltes i complexes, de manera que la concentració d'ozó en un lloc determinat depèn de diversos factors com la radiació solar, la temperatura i, sobretot, la concentració de precursors.</w:t>
      </w:r>
    </w:p>
    <w:p w14:paraId="4E7F6C99" w14:textId="2827DA7C" w:rsidR="003F17A5" w:rsidRPr="003F17A5" w:rsidRDefault="003F17A5" w:rsidP="00C64F82">
      <w:pPr>
        <w:spacing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i/>
          <w:iCs/>
          <w:lang w:eastAsia="ca-ES"/>
        </w:rPr>
        <w:t>L'única manera efectiva de disminuir els nivells d'ozó superficial és evitant o reduint l'emissió dels seus precursors, els quals provenen majoritàriament del trànsit i de les indústries.</w:t>
      </w:r>
    </w:p>
    <w:p w14:paraId="097604D9" w14:textId="77777777" w:rsidR="003F17A5" w:rsidRPr="003F17A5" w:rsidRDefault="003F17A5" w:rsidP="003F17A5">
      <w:pPr>
        <w:spacing w:after="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La zona on s’ubica la planta de biogàs, a la Plana d’Urgell es troba en una zona amb alta radiació on s’assoleixen temperatures de més de 40ºC en varis episodis entre els mesos de maig i setembre.</w:t>
      </w:r>
    </w:p>
    <w:p w14:paraId="0FA4B574" w14:textId="77777777" w:rsidR="003F17A5" w:rsidRPr="003F17A5" w:rsidRDefault="003F17A5" w:rsidP="003F17A5">
      <w:pPr>
        <w:spacing w:after="0" w:line="240" w:lineRule="auto"/>
        <w:rPr>
          <w:rFonts w:ascii="Times New Roman" w:eastAsia="Times New Roman" w:hAnsi="Times New Roman" w:cs="Times New Roman"/>
          <w:lang w:eastAsia="ca-ES"/>
        </w:rPr>
      </w:pPr>
    </w:p>
    <w:p w14:paraId="3CD1D498" w14:textId="77777777" w:rsidR="003F17A5" w:rsidRPr="003F17A5" w:rsidRDefault="003F17A5" w:rsidP="003F17A5">
      <w:pPr>
        <w:spacing w:after="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La nova planta de biogàs és un focus emissor de contaminants primaris que a partir de reaccions químiques activades per la llum genera ozó a la capa de la troposfera, amb els efectes ja explicats més amunt.</w:t>
      </w:r>
    </w:p>
    <w:p w14:paraId="58D5A090" w14:textId="77777777" w:rsidR="003F17A5" w:rsidRPr="003F17A5" w:rsidRDefault="003F17A5" w:rsidP="003F17A5">
      <w:pPr>
        <w:spacing w:after="0" w:line="240" w:lineRule="auto"/>
        <w:rPr>
          <w:rFonts w:ascii="Times New Roman" w:eastAsia="Times New Roman" w:hAnsi="Times New Roman" w:cs="Times New Roman"/>
          <w:lang w:eastAsia="ca-ES"/>
        </w:rPr>
      </w:pPr>
    </w:p>
    <w:p w14:paraId="167D89E2" w14:textId="77777777" w:rsidR="003F17A5" w:rsidRPr="003F17A5" w:rsidRDefault="003F17A5" w:rsidP="003F17A5">
      <w:pPr>
        <w:spacing w:after="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Per tot l’exposat, resulta inevitable que per a la instauració de la instal·lació hagi d’avaluar-se com afecta a la qualitat de l’aire en relació a les concentracions d’ozó, aspecte que no s’ha tingut en compte ni avaluat amb el document del PEUA, el que impossibilitat el tràmit d’aprovació del mateix. </w:t>
      </w:r>
    </w:p>
    <w:p w14:paraId="0437A402" w14:textId="4761634C" w:rsidR="00C64F82" w:rsidRDefault="00C64F82" w:rsidP="00C64F82">
      <w:pPr>
        <w:spacing w:after="0" w:line="240" w:lineRule="auto"/>
        <w:rPr>
          <w:rFonts w:ascii="Times New Roman" w:eastAsia="Times New Roman" w:hAnsi="Times New Roman" w:cs="Times New Roman"/>
          <w:lang w:eastAsia="ca-ES"/>
        </w:rPr>
      </w:pPr>
    </w:p>
    <w:p w14:paraId="74C760B9" w14:textId="788AE9C8" w:rsidR="003F17A5" w:rsidRPr="00C64F82" w:rsidRDefault="003F17A5" w:rsidP="00C64F82">
      <w:pPr>
        <w:pStyle w:val="Prrafodelista"/>
        <w:numPr>
          <w:ilvl w:val="0"/>
          <w:numId w:val="44"/>
        </w:numPr>
        <w:spacing w:after="0" w:line="240" w:lineRule="auto"/>
        <w:jc w:val="both"/>
        <w:rPr>
          <w:rFonts w:ascii="Times New Roman" w:eastAsia="Times New Roman" w:hAnsi="Times New Roman" w:cs="Times New Roman"/>
          <w:u w:val="single"/>
          <w:lang w:eastAsia="ca-ES"/>
        </w:rPr>
      </w:pPr>
      <w:r w:rsidRPr="00C64F82">
        <w:rPr>
          <w:rFonts w:ascii="Times New Roman" w:eastAsia="Times New Roman" w:hAnsi="Times New Roman" w:cs="Times New Roman"/>
          <w:u w:val="single"/>
          <w:lang w:eastAsia="ca-ES"/>
        </w:rPr>
        <w:t xml:space="preserve">L’accés projectat a les noves instal·lacions a través de la C-53 incompleix el Reglament General de Carreteres 293/2003 així com el Text </w:t>
      </w:r>
      <w:proofErr w:type="spellStart"/>
      <w:r w:rsidRPr="00C64F82">
        <w:rPr>
          <w:rFonts w:ascii="Times New Roman" w:eastAsia="Times New Roman" w:hAnsi="Times New Roman" w:cs="Times New Roman"/>
          <w:u w:val="single"/>
          <w:lang w:eastAsia="ca-ES"/>
        </w:rPr>
        <w:t>Refòs</w:t>
      </w:r>
      <w:proofErr w:type="spellEnd"/>
      <w:r w:rsidRPr="00C64F82">
        <w:rPr>
          <w:rFonts w:ascii="Times New Roman" w:eastAsia="Times New Roman" w:hAnsi="Times New Roman" w:cs="Times New Roman"/>
          <w:u w:val="single"/>
          <w:lang w:eastAsia="ca-ES"/>
        </w:rPr>
        <w:t xml:space="preserve"> de la Llei de Carreteres 2/2009, i la Instrucció 3.1-IC de Traçat de carreteres.</w:t>
      </w:r>
    </w:p>
    <w:p w14:paraId="1FD69ECE" w14:textId="77777777" w:rsidR="003F17A5" w:rsidRPr="003F17A5" w:rsidRDefault="003F17A5" w:rsidP="003F17A5">
      <w:pPr>
        <w:spacing w:after="0" w:line="240" w:lineRule="auto"/>
        <w:rPr>
          <w:rFonts w:ascii="Times New Roman" w:eastAsia="Times New Roman" w:hAnsi="Times New Roman" w:cs="Times New Roman"/>
          <w:lang w:eastAsia="ca-ES"/>
        </w:rPr>
      </w:pPr>
    </w:p>
    <w:p w14:paraId="07971995" w14:textId="77777777" w:rsidR="003F17A5" w:rsidRPr="003F17A5" w:rsidRDefault="003F17A5" w:rsidP="001A64F9">
      <w:pPr>
        <w:spacing w:after="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L’accés a les noves instal·lacions es preveu realitzar a través d’una intersecció ubicada a l’altura del PK 139+650 , marge dret de la C-53.</w:t>
      </w:r>
    </w:p>
    <w:p w14:paraId="4ABD2D50" w14:textId="77777777" w:rsidR="003F17A5" w:rsidRPr="003F17A5" w:rsidRDefault="003F17A5" w:rsidP="001A64F9">
      <w:pPr>
        <w:spacing w:after="0" w:line="240" w:lineRule="auto"/>
        <w:rPr>
          <w:rFonts w:ascii="Times New Roman" w:eastAsia="Times New Roman" w:hAnsi="Times New Roman" w:cs="Times New Roman"/>
          <w:lang w:eastAsia="ca-ES"/>
        </w:rPr>
      </w:pPr>
    </w:p>
    <w:p w14:paraId="56803B24" w14:textId="77777777" w:rsidR="003F17A5" w:rsidRPr="003F17A5" w:rsidRDefault="003F17A5" w:rsidP="001A64F9">
      <w:pPr>
        <w:spacing w:after="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La carretera C-53 té una velocitat de projecte d’almenys 80km/h, essent més raonable l’aplicació del valor de 90Km/h com a referència als efectes de parametrització i definició dels elements que la conformen.</w:t>
      </w:r>
    </w:p>
    <w:p w14:paraId="1069AF32" w14:textId="77777777" w:rsidR="003F17A5" w:rsidRPr="003F17A5" w:rsidRDefault="003F17A5" w:rsidP="001A64F9">
      <w:pPr>
        <w:spacing w:after="0" w:line="240" w:lineRule="auto"/>
        <w:rPr>
          <w:rFonts w:ascii="Times New Roman" w:eastAsia="Times New Roman" w:hAnsi="Times New Roman" w:cs="Times New Roman"/>
          <w:lang w:eastAsia="ca-ES"/>
        </w:rPr>
      </w:pPr>
    </w:p>
    <w:p w14:paraId="4172BFD8" w14:textId="77777777" w:rsidR="003F17A5" w:rsidRPr="003F17A5" w:rsidRDefault="003F17A5" w:rsidP="001A64F9">
      <w:pPr>
        <w:spacing w:after="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D’acord amb l’article 116 del RG de Carreteres 293/2003, es consideren accessos de segona aquells que generin entre 100 i 1.000 vehicles/dia.</w:t>
      </w:r>
    </w:p>
    <w:p w14:paraId="6A36A186" w14:textId="77777777" w:rsidR="003F17A5" w:rsidRPr="003F17A5" w:rsidRDefault="003F17A5" w:rsidP="001A64F9">
      <w:pPr>
        <w:spacing w:after="0" w:line="240" w:lineRule="auto"/>
        <w:rPr>
          <w:rFonts w:ascii="Times New Roman" w:eastAsia="Times New Roman" w:hAnsi="Times New Roman" w:cs="Times New Roman"/>
          <w:lang w:eastAsia="ca-ES"/>
        </w:rPr>
      </w:pPr>
    </w:p>
    <w:p w14:paraId="4CDF8CA3" w14:textId="77777777" w:rsidR="003F17A5" w:rsidRPr="003F17A5" w:rsidRDefault="003F17A5" w:rsidP="001A64F9">
      <w:pPr>
        <w:spacing w:after="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A l’apartat 4.14 .- Impacte sobre la mobilitat de l’Estudi Ambiental Estratègic del PEUA es cita que el volum d’entrades i sortides de matèries primeres s’estima entre 60 – 80 viatges al dia i la mobilització d’entre 35-40 treballadors. Considerant els termes mitjos, 75+37= 112 viatges generals cada dia només en un únic sentit.</w:t>
      </w:r>
    </w:p>
    <w:p w14:paraId="372325D4" w14:textId="77777777" w:rsidR="003F17A5" w:rsidRPr="003F17A5" w:rsidRDefault="003F17A5" w:rsidP="001A64F9">
      <w:pPr>
        <w:spacing w:after="0" w:line="240" w:lineRule="auto"/>
        <w:rPr>
          <w:rFonts w:ascii="Times New Roman" w:eastAsia="Times New Roman" w:hAnsi="Times New Roman" w:cs="Times New Roman"/>
          <w:lang w:eastAsia="ca-ES"/>
        </w:rPr>
      </w:pPr>
    </w:p>
    <w:p w14:paraId="5A6EFCF9" w14:textId="77777777" w:rsidR="003F17A5" w:rsidRPr="003F17A5" w:rsidRDefault="003F17A5" w:rsidP="001A64F9">
      <w:pPr>
        <w:spacing w:after="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Els vehicles que entrin a les instal·lacions han de sortir, per tant tenim que el nou accés proposat a la carretera C-53 es generen almenys 224 trajectes nous generadors d’IMD, a part dels propis del camí actual i que dóna accés al nucli de població de El Pedrís i finques agrícoles. A aquests trajectes faltaria sumar els derivats de l’abastament de determinades matèries i execució determinats serveis, com l’aigua potable –la planta de biogàs segons la documentació presentada- no es connecta a la xarxa,  paqueteria, manteniments....</w:t>
      </w:r>
    </w:p>
    <w:p w14:paraId="6EEBB6D1" w14:textId="77777777" w:rsidR="003F17A5" w:rsidRPr="003F17A5" w:rsidRDefault="003F17A5" w:rsidP="001A64F9">
      <w:pPr>
        <w:spacing w:after="0" w:line="240" w:lineRule="auto"/>
        <w:rPr>
          <w:rFonts w:ascii="Times New Roman" w:eastAsia="Times New Roman" w:hAnsi="Times New Roman" w:cs="Times New Roman"/>
          <w:lang w:eastAsia="ca-ES"/>
        </w:rPr>
      </w:pPr>
    </w:p>
    <w:p w14:paraId="63D17260" w14:textId="77777777" w:rsidR="003F17A5" w:rsidRPr="003F17A5" w:rsidRDefault="003F17A5" w:rsidP="001A64F9">
      <w:pPr>
        <w:spacing w:after="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 xml:space="preserve">La carretera C-53,  segons el darrer Pla d’Aforaments publicat –any 2020-  per la Direcció General d’Infraestructures i Mobilitat,  té </w:t>
      </w:r>
      <w:proofErr w:type="spellStart"/>
      <w:r w:rsidRPr="003F17A5">
        <w:rPr>
          <w:rFonts w:ascii="Times New Roman" w:eastAsia="Times New Roman" w:hAnsi="Times New Roman" w:cs="Times New Roman"/>
          <w:lang w:eastAsia="ca-ES"/>
        </w:rPr>
        <w:t>tramificat</w:t>
      </w:r>
      <w:proofErr w:type="spellEnd"/>
      <w:r w:rsidRPr="003F17A5">
        <w:rPr>
          <w:rFonts w:ascii="Times New Roman" w:eastAsia="Times New Roman" w:hAnsi="Times New Roman" w:cs="Times New Roman"/>
          <w:lang w:eastAsia="ca-ES"/>
        </w:rPr>
        <w:t xml:space="preserve"> el trànsit de manera que s’afora el trànsit circulant pel tram que </w:t>
      </w:r>
      <w:proofErr w:type="spellStart"/>
      <w:r w:rsidRPr="003F17A5">
        <w:rPr>
          <w:rFonts w:ascii="Times New Roman" w:eastAsia="Times New Roman" w:hAnsi="Times New Roman" w:cs="Times New Roman"/>
          <w:lang w:eastAsia="ca-ES"/>
        </w:rPr>
        <w:t>abarca</w:t>
      </w:r>
      <w:proofErr w:type="spellEnd"/>
      <w:r w:rsidRPr="003F17A5">
        <w:rPr>
          <w:rFonts w:ascii="Times New Roman" w:eastAsia="Times New Roman" w:hAnsi="Times New Roman" w:cs="Times New Roman"/>
          <w:lang w:eastAsia="ca-ES"/>
        </w:rPr>
        <w:t xml:space="preserve"> del PK 131+418 al 143+600 a través de l’estació d’aforaments amb codi 40531425 ubicada a l’altura del PK 142,37. El valor de la IMD en aquest tram de carretera, per a l’any de referència, resulta ser de 5.978 vehicles/dia amb un 11,79% de vehicles pesants.</w:t>
      </w:r>
    </w:p>
    <w:p w14:paraId="751DAFDA" w14:textId="77777777" w:rsidR="003F17A5" w:rsidRPr="003F17A5" w:rsidRDefault="003F17A5" w:rsidP="001A64F9">
      <w:pPr>
        <w:spacing w:after="0" w:line="240" w:lineRule="auto"/>
        <w:rPr>
          <w:rFonts w:ascii="Times New Roman" w:eastAsia="Times New Roman" w:hAnsi="Times New Roman" w:cs="Times New Roman"/>
          <w:lang w:eastAsia="ca-ES"/>
        </w:rPr>
      </w:pPr>
    </w:p>
    <w:p w14:paraId="0EF03C61" w14:textId="77777777" w:rsidR="003F17A5" w:rsidRPr="003F17A5" w:rsidRDefault="003F17A5" w:rsidP="001A64F9">
      <w:pPr>
        <w:spacing w:after="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D’acord amb l’anterior apartat la carretera C-53 en la zona en la qual es pretén realitzar l’accés a les instal·lacions objecte del PEUA té una IMD superior als 5.000veh/dia.</w:t>
      </w:r>
    </w:p>
    <w:p w14:paraId="31490438" w14:textId="77777777" w:rsidR="003F17A5" w:rsidRPr="003F17A5" w:rsidRDefault="003F17A5" w:rsidP="001A64F9">
      <w:pPr>
        <w:spacing w:after="0" w:line="240" w:lineRule="auto"/>
        <w:rPr>
          <w:rFonts w:ascii="Times New Roman" w:eastAsia="Times New Roman" w:hAnsi="Times New Roman" w:cs="Times New Roman"/>
          <w:lang w:eastAsia="ca-ES"/>
        </w:rPr>
      </w:pPr>
    </w:p>
    <w:p w14:paraId="2EA3AE1E" w14:textId="01396DE2" w:rsidR="003F17A5" w:rsidRDefault="003F17A5" w:rsidP="00C64F82">
      <w:pPr>
        <w:spacing w:after="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L’article 117.7 del Reglament General de Carreteres 293/2003 estableix que a les vies convencionals amb un carril per sentit de circulació i amb IMD superior als 5.000 vehicles/dia, els accessos de primera i segona categoria no han de tenir encreuaments a nivell, Així mateix aquest accessos han d’estar dotats de carrils de desacceleració quan la velocitat de projecte de la carretera sigui major a 50Km/h i de carril d’acceleració quan la velocitat de projecte de la carretera sigui major de 70Km/h.</w:t>
      </w:r>
    </w:p>
    <w:p w14:paraId="13392D0E" w14:textId="77777777" w:rsidR="00C64F82" w:rsidRPr="003F17A5" w:rsidRDefault="00C64F82" w:rsidP="00C64F82">
      <w:pPr>
        <w:spacing w:after="0" w:line="240" w:lineRule="auto"/>
        <w:jc w:val="both"/>
        <w:rPr>
          <w:rFonts w:ascii="Times New Roman" w:eastAsia="Times New Roman" w:hAnsi="Times New Roman" w:cs="Times New Roman"/>
          <w:lang w:eastAsia="ca-ES"/>
        </w:rPr>
      </w:pPr>
    </w:p>
    <w:p w14:paraId="585B9302" w14:textId="77777777" w:rsidR="003F17A5" w:rsidRPr="003F17A5" w:rsidRDefault="003F17A5" w:rsidP="001A64F9">
      <w:pPr>
        <w:spacing w:after="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La visibilitat disponible al punt on es pretén donar accés als efectes del càlcul de la distància de parada i de creuament és insuficient per a una C80 a la banda de Bellcaire d’Urgell. En aquest sentit la visibilitat disponible en sentit Bellcaire d’Urgell és d’uns 140 metres quan la distància de parada per a una velocitat C90 i una inclinació de la rasant del 4% ja és de quasi 160 metres. D’acord amb això podem afirmar que donat que la visibilitat disponible &lt; distància de parada ja s’incompleix aquest criteri en els accessos projectats.</w:t>
      </w:r>
    </w:p>
    <w:p w14:paraId="4C2392F6" w14:textId="77777777" w:rsidR="003F17A5" w:rsidRPr="003F17A5" w:rsidRDefault="003F17A5" w:rsidP="001A64F9">
      <w:pPr>
        <w:spacing w:after="0" w:line="240" w:lineRule="auto"/>
        <w:rPr>
          <w:rFonts w:ascii="Times New Roman" w:eastAsia="Times New Roman" w:hAnsi="Times New Roman" w:cs="Times New Roman"/>
          <w:lang w:eastAsia="ca-ES"/>
        </w:rPr>
      </w:pPr>
    </w:p>
    <w:p w14:paraId="0BC9BC0A" w14:textId="77777777" w:rsidR="003F17A5" w:rsidRPr="003F17A5" w:rsidRDefault="003F17A5" w:rsidP="001A64F9">
      <w:pPr>
        <w:spacing w:after="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 xml:space="preserve">A part del que estableixen la Llei i Reglament General de Carreteres, tenim que la  </w:t>
      </w:r>
      <w:proofErr w:type="spellStart"/>
      <w:r w:rsidRPr="003F17A5">
        <w:rPr>
          <w:rFonts w:ascii="Times New Roman" w:eastAsia="Times New Roman" w:hAnsi="Times New Roman" w:cs="Times New Roman"/>
          <w:lang w:eastAsia="ca-ES"/>
        </w:rPr>
        <w:t>Orden</w:t>
      </w:r>
      <w:proofErr w:type="spellEnd"/>
      <w:r w:rsidRPr="003F17A5">
        <w:rPr>
          <w:rFonts w:ascii="Times New Roman" w:eastAsia="Times New Roman" w:hAnsi="Times New Roman" w:cs="Times New Roman"/>
          <w:lang w:eastAsia="ca-ES"/>
        </w:rPr>
        <w:t xml:space="preserve"> FOOM/273/2016, de 19 de febrer, per la qual s’aprova la Norma 3.1-IC </w:t>
      </w:r>
      <w:proofErr w:type="spellStart"/>
      <w:r w:rsidRPr="003F17A5">
        <w:rPr>
          <w:rFonts w:ascii="Times New Roman" w:eastAsia="Times New Roman" w:hAnsi="Times New Roman" w:cs="Times New Roman"/>
          <w:lang w:eastAsia="ca-ES"/>
        </w:rPr>
        <w:t>Trazado</w:t>
      </w:r>
      <w:proofErr w:type="spellEnd"/>
      <w:r w:rsidRPr="003F17A5">
        <w:rPr>
          <w:rFonts w:ascii="Times New Roman" w:eastAsia="Times New Roman" w:hAnsi="Times New Roman" w:cs="Times New Roman"/>
          <w:lang w:eastAsia="ca-ES"/>
        </w:rPr>
        <w:t>, de la Instrucció de Carreteres estableix que:</w:t>
      </w:r>
    </w:p>
    <w:p w14:paraId="553F88D9" w14:textId="77777777" w:rsidR="003F17A5" w:rsidRPr="003F17A5" w:rsidRDefault="003F17A5" w:rsidP="001A64F9">
      <w:pPr>
        <w:numPr>
          <w:ilvl w:val="0"/>
          <w:numId w:val="17"/>
        </w:numPr>
        <w:spacing w:after="0" w:line="240" w:lineRule="auto"/>
        <w:ind w:left="0"/>
        <w:jc w:val="both"/>
        <w:textAlignment w:val="baseline"/>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 xml:space="preserve">No es pot permetre el gir a esquerres en carreteres amb IMD &gt;5000 </w:t>
      </w:r>
      <w:proofErr w:type="spellStart"/>
      <w:r w:rsidRPr="003F17A5">
        <w:rPr>
          <w:rFonts w:ascii="Times New Roman" w:eastAsia="Times New Roman" w:hAnsi="Times New Roman" w:cs="Times New Roman"/>
          <w:lang w:eastAsia="ca-ES"/>
        </w:rPr>
        <w:t>veh</w:t>
      </w:r>
      <w:proofErr w:type="spellEnd"/>
      <w:r w:rsidRPr="003F17A5">
        <w:rPr>
          <w:rFonts w:ascii="Times New Roman" w:eastAsia="Times New Roman" w:hAnsi="Times New Roman" w:cs="Times New Roman"/>
          <w:lang w:eastAsia="ca-ES"/>
        </w:rPr>
        <w:t>/dia i velocitat de projecte c80, c90 i c100 segons la seva taula 9.2.</w:t>
      </w:r>
    </w:p>
    <w:p w14:paraId="0171D609" w14:textId="77777777" w:rsidR="003F17A5" w:rsidRPr="003F17A5" w:rsidRDefault="003F17A5" w:rsidP="001A64F9">
      <w:pPr>
        <w:numPr>
          <w:ilvl w:val="0"/>
          <w:numId w:val="17"/>
        </w:numPr>
        <w:spacing w:after="0" w:line="240" w:lineRule="auto"/>
        <w:ind w:left="0"/>
        <w:jc w:val="both"/>
        <w:textAlignment w:val="baseline"/>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Segons la seva taula 9.1, en els girs a dretes, l’accés per a C80 i C90 , IMD&gt;5000, i accessos a explotacions on es desenvolupen activitats econòmiques convé prevere carril d’entrada i de sortida.</w:t>
      </w:r>
    </w:p>
    <w:p w14:paraId="072CCBA6" w14:textId="77777777" w:rsidR="003F17A5" w:rsidRPr="003F17A5" w:rsidRDefault="003F17A5" w:rsidP="001A64F9">
      <w:pPr>
        <w:numPr>
          <w:ilvl w:val="0"/>
          <w:numId w:val="17"/>
        </w:numPr>
        <w:spacing w:after="0" w:line="240" w:lineRule="auto"/>
        <w:ind w:left="0"/>
        <w:jc w:val="both"/>
        <w:textAlignment w:val="baseline"/>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Els carrils d’entrada i de sortida han de disposar de les respectives cunyes de transició.</w:t>
      </w:r>
    </w:p>
    <w:p w14:paraId="5C8D5182" w14:textId="77777777" w:rsidR="003F17A5" w:rsidRPr="003F17A5" w:rsidRDefault="003F17A5" w:rsidP="001A64F9">
      <w:pPr>
        <w:numPr>
          <w:ilvl w:val="0"/>
          <w:numId w:val="17"/>
        </w:numPr>
        <w:spacing w:after="0" w:line="240" w:lineRule="auto"/>
        <w:ind w:left="0"/>
        <w:jc w:val="both"/>
        <w:textAlignment w:val="baseline"/>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Per a una velocitat de projecte de C90 els cunyes de transició han de ser de com a mínim 115 metres tant en l’entrada com la sortida segons la seva taula 8.1.</w:t>
      </w:r>
    </w:p>
    <w:p w14:paraId="347CC207" w14:textId="77777777" w:rsidR="003F17A5" w:rsidRPr="003F17A5" w:rsidRDefault="003F17A5" w:rsidP="001A64F9">
      <w:pPr>
        <w:numPr>
          <w:ilvl w:val="0"/>
          <w:numId w:val="17"/>
        </w:numPr>
        <w:spacing w:after="0" w:line="240" w:lineRule="auto"/>
        <w:ind w:left="0"/>
        <w:jc w:val="both"/>
        <w:textAlignment w:val="baseline"/>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Segons la seva taula 8.2, per inclinacions de la rasant d’entre el 2 i 4%, combinacions de velocitats C-40-C90 i a l’inrevés, requereixen d’un carril d’acceleració de com a mínim 157,5 metres i de desacceleració de com a mínim 110 metres.</w:t>
      </w:r>
    </w:p>
    <w:p w14:paraId="312C67F3" w14:textId="77777777" w:rsidR="003F17A5" w:rsidRPr="003F17A5" w:rsidRDefault="003F17A5" w:rsidP="001A64F9">
      <w:pPr>
        <w:numPr>
          <w:ilvl w:val="0"/>
          <w:numId w:val="17"/>
        </w:numPr>
        <w:spacing w:after="0" w:line="240" w:lineRule="auto"/>
        <w:ind w:left="0"/>
        <w:jc w:val="both"/>
        <w:textAlignment w:val="baseline"/>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Al seu apartat 8.10 estableix els criteris mínims a tenir en compte per a la implantació de parades de vehicles de transport col·lectiu en zona interurbana.</w:t>
      </w:r>
    </w:p>
    <w:p w14:paraId="0F9CB437" w14:textId="77777777" w:rsidR="003F17A5" w:rsidRPr="003F17A5" w:rsidRDefault="003F17A5" w:rsidP="001A64F9">
      <w:pPr>
        <w:numPr>
          <w:ilvl w:val="0"/>
          <w:numId w:val="17"/>
        </w:numPr>
        <w:spacing w:after="0" w:line="240" w:lineRule="auto"/>
        <w:ind w:left="0"/>
        <w:jc w:val="both"/>
        <w:textAlignment w:val="baseline"/>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Al seu apartat 9.3.2.1 de distàncies entre connexions amb carreteres convencionals en trams interurbans, per a una C80 i C90 i IMD&gt;5000veh/dia s’estableix que cal garantir una distància mínima entre interseccions de 1200ml entre l’inici i final de cunyes respectives.</w:t>
      </w:r>
    </w:p>
    <w:p w14:paraId="01A5F0F9" w14:textId="77777777" w:rsidR="00C64F82" w:rsidRDefault="00C64F82" w:rsidP="001A64F9">
      <w:pPr>
        <w:spacing w:after="0" w:line="240" w:lineRule="auto"/>
        <w:jc w:val="both"/>
        <w:rPr>
          <w:rFonts w:ascii="Times New Roman" w:eastAsia="Times New Roman" w:hAnsi="Times New Roman" w:cs="Times New Roman"/>
          <w:lang w:eastAsia="ca-ES"/>
        </w:rPr>
      </w:pPr>
    </w:p>
    <w:p w14:paraId="4D3951FE" w14:textId="13821D2D" w:rsidR="003F17A5" w:rsidRPr="003F17A5" w:rsidRDefault="003F17A5" w:rsidP="001A64F9">
      <w:pPr>
        <w:spacing w:after="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El PEUA contempla una intersecció que incompleix els punts següents en almenys els següents aspectes:</w:t>
      </w:r>
    </w:p>
    <w:p w14:paraId="2B0B64FA" w14:textId="77777777" w:rsidR="003F17A5" w:rsidRPr="003F17A5" w:rsidRDefault="003F17A5" w:rsidP="001A64F9">
      <w:pPr>
        <w:numPr>
          <w:ilvl w:val="0"/>
          <w:numId w:val="18"/>
        </w:numPr>
        <w:spacing w:after="0" w:line="240" w:lineRule="auto"/>
        <w:ind w:left="0"/>
        <w:jc w:val="both"/>
        <w:textAlignment w:val="baseline"/>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No acompleix els criteris mínims de visibilitat</w:t>
      </w:r>
    </w:p>
    <w:p w14:paraId="6F2D8D47" w14:textId="77777777" w:rsidR="003F17A5" w:rsidRPr="003F17A5" w:rsidRDefault="003F17A5" w:rsidP="001A64F9">
      <w:pPr>
        <w:numPr>
          <w:ilvl w:val="0"/>
          <w:numId w:val="18"/>
        </w:numPr>
        <w:spacing w:after="0" w:line="240" w:lineRule="auto"/>
        <w:ind w:left="0"/>
        <w:jc w:val="both"/>
        <w:textAlignment w:val="baseline"/>
        <w:rPr>
          <w:rFonts w:ascii="Times New Roman" w:eastAsia="Times New Roman" w:hAnsi="Times New Roman" w:cs="Times New Roman"/>
          <w:lang w:eastAsia="ca-ES"/>
        </w:rPr>
      </w:pPr>
      <w:r w:rsidRPr="003F17A5">
        <w:rPr>
          <w:rFonts w:ascii="Times New Roman" w:eastAsia="Times New Roman" w:hAnsi="Times New Roman" w:cs="Times New Roman"/>
          <w:lang w:eastAsia="ca-ES"/>
        </w:rPr>
        <w:lastRenderedPageBreak/>
        <w:t>Permet els creuaments a nivell.</w:t>
      </w:r>
    </w:p>
    <w:p w14:paraId="4191E16B" w14:textId="77777777" w:rsidR="003F17A5" w:rsidRPr="003F17A5" w:rsidRDefault="003F17A5" w:rsidP="001A64F9">
      <w:pPr>
        <w:numPr>
          <w:ilvl w:val="0"/>
          <w:numId w:val="18"/>
        </w:numPr>
        <w:spacing w:after="0" w:line="240" w:lineRule="auto"/>
        <w:ind w:left="0"/>
        <w:jc w:val="both"/>
        <w:textAlignment w:val="baseline"/>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No disposa de carrils d’acceleració i desacceleració segons estableix la Instrucció 3.1-IC de traçat.</w:t>
      </w:r>
    </w:p>
    <w:p w14:paraId="14818CD5" w14:textId="77777777" w:rsidR="003F17A5" w:rsidRPr="003F17A5" w:rsidRDefault="003F17A5" w:rsidP="001A64F9">
      <w:pPr>
        <w:numPr>
          <w:ilvl w:val="0"/>
          <w:numId w:val="18"/>
        </w:numPr>
        <w:spacing w:after="0" w:line="240" w:lineRule="auto"/>
        <w:ind w:left="0"/>
        <w:jc w:val="both"/>
        <w:textAlignment w:val="baseline"/>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Les cunyes previstes incompleixen la Instrucció 3.1-IC de Traçat</w:t>
      </w:r>
    </w:p>
    <w:p w14:paraId="49047B61" w14:textId="77777777" w:rsidR="003F17A5" w:rsidRPr="003F17A5" w:rsidRDefault="003F17A5" w:rsidP="001A64F9">
      <w:pPr>
        <w:numPr>
          <w:ilvl w:val="0"/>
          <w:numId w:val="18"/>
        </w:numPr>
        <w:spacing w:after="0" w:line="240" w:lineRule="auto"/>
        <w:ind w:left="0"/>
        <w:jc w:val="both"/>
        <w:textAlignment w:val="baseline"/>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Preveu la modificació d’una parada de vehicles de transport col·lectiu incomplint la Instrucció 3.1-IC de Traçat.</w:t>
      </w:r>
    </w:p>
    <w:p w14:paraId="4BFE1453" w14:textId="3895D28F" w:rsidR="003F17A5" w:rsidRPr="003F17A5" w:rsidRDefault="003F17A5" w:rsidP="001A64F9">
      <w:pPr>
        <w:numPr>
          <w:ilvl w:val="0"/>
          <w:numId w:val="18"/>
        </w:numPr>
        <w:spacing w:after="0" w:line="240" w:lineRule="auto"/>
        <w:ind w:left="0"/>
        <w:jc w:val="both"/>
        <w:textAlignment w:val="baseline"/>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No acompleix la distància mínima entre connexions amb carreteres convencionals en trams interurbans</w:t>
      </w:r>
      <w:r w:rsidR="00C64F82">
        <w:rPr>
          <w:rFonts w:ascii="Times New Roman" w:eastAsia="Times New Roman" w:hAnsi="Times New Roman" w:cs="Times New Roman"/>
          <w:lang w:eastAsia="ca-ES"/>
        </w:rPr>
        <w:t xml:space="preserve">. </w:t>
      </w:r>
    </w:p>
    <w:p w14:paraId="45533E5D" w14:textId="77777777" w:rsidR="00C64F82" w:rsidRDefault="00C64F82" w:rsidP="001A64F9">
      <w:pPr>
        <w:spacing w:after="0" w:line="240" w:lineRule="auto"/>
        <w:jc w:val="both"/>
        <w:rPr>
          <w:rFonts w:ascii="Times New Roman" w:eastAsia="Times New Roman" w:hAnsi="Times New Roman" w:cs="Times New Roman"/>
          <w:lang w:eastAsia="ca-ES"/>
        </w:rPr>
      </w:pPr>
    </w:p>
    <w:p w14:paraId="60D5EB4C" w14:textId="258C59AB" w:rsidR="003F17A5" w:rsidRDefault="003F17A5" w:rsidP="001A64F9">
      <w:pPr>
        <w:spacing w:after="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A més, en tots els supòsit, el possible canvi de categoria d’intersecció, -passar de categoria  tercera actual (IMD de l’accés inferior a 100veh/dia)- a segona categoria (accés amb IMD d’entre 1000 i 1000 vehicles/dia)- genera una perjudici important a la mobilitat dels habitants del nucli de població de El Pedrís i al trànsit agrícola propi dels camins que conflueixen a la intersecció de referència.</w:t>
      </w:r>
    </w:p>
    <w:p w14:paraId="1458AD78" w14:textId="29039ED9" w:rsidR="00C64F82" w:rsidRDefault="00C64F82" w:rsidP="001A64F9">
      <w:pPr>
        <w:spacing w:after="0" w:line="240" w:lineRule="auto"/>
        <w:jc w:val="both"/>
        <w:rPr>
          <w:rFonts w:ascii="Times New Roman" w:eastAsia="Times New Roman" w:hAnsi="Times New Roman" w:cs="Times New Roman"/>
          <w:lang w:eastAsia="ca-ES"/>
        </w:rPr>
      </w:pPr>
    </w:p>
    <w:p w14:paraId="7CFDAF06" w14:textId="21F4C571" w:rsidR="00C64F82" w:rsidRDefault="00C64F82" w:rsidP="00331378">
      <w:pPr>
        <w:spacing w:after="0" w:line="240" w:lineRule="auto"/>
        <w:jc w:val="both"/>
        <w:rPr>
          <w:rFonts w:ascii="Times New Roman" w:eastAsia="Times New Roman" w:hAnsi="Times New Roman" w:cs="Times New Roman"/>
          <w:u w:val="single"/>
          <w:lang w:eastAsia="ca-ES"/>
        </w:rPr>
      </w:pPr>
      <w:r>
        <w:rPr>
          <w:rFonts w:ascii="Times New Roman" w:eastAsia="Times New Roman" w:hAnsi="Times New Roman" w:cs="Times New Roman"/>
          <w:lang w:eastAsia="ca-ES"/>
        </w:rPr>
        <w:t xml:space="preserve">Per això, atès que no es compleix amb l’indicat, no escau la continuació del tràmit en curs. </w:t>
      </w:r>
      <w:r w:rsidR="003F17A5" w:rsidRPr="003F17A5">
        <w:rPr>
          <w:rFonts w:ascii="Times New Roman" w:eastAsia="Times New Roman" w:hAnsi="Times New Roman" w:cs="Times New Roman"/>
          <w:lang w:eastAsia="ca-ES"/>
        </w:rPr>
        <w:br/>
      </w:r>
    </w:p>
    <w:p w14:paraId="09B09C27" w14:textId="615B0C8F" w:rsidR="003F17A5" w:rsidRPr="00C64F82" w:rsidRDefault="00C64F82" w:rsidP="00C64F82">
      <w:pPr>
        <w:pStyle w:val="Prrafodelista"/>
        <w:numPr>
          <w:ilvl w:val="0"/>
          <w:numId w:val="44"/>
        </w:numPr>
        <w:spacing w:after="0" w:line="240" w:lineRule="auto"/>
        <w:rPr>
          <w:rFonts w:ascii="Times New Roman" w:eastAsia="Times New Roman" w:hAnsi="Times New Roman" w:cs="Times New Roman"/>
          <w:u w:val="single"/>
          <w:lang w:eastAsia="ca-ES"/>
        </w:rPr>
      </w:pPr>
      <w:r w:rsidRPr="00C64F82">
        <w:rPr>
          <w:rFonts w:ascii="Times New Roman" w:eastAsia="Times New Roman" w:hAnsi="Times New Roman" w:cs="Times New Roman"/>
          <w:u w:val="single"/>
          <w:lang w:eastAsia="ca-ES"/>
        </w:rPr>
        <w:t xml:space="preserve">No s’aporta contractes de subministrament de les matèries primeres. No es compleix que siguin de proximitat. </w:t>
      </w:r>
    </w:p>
    <w:p w14:paraId="705233D7" w14:textId="77777777" w:rsidR="003F17A5" w:rsidRPr="003F17A5" w:rsidRDefault="003F17A5" w:rsidP="00D93EE9">
      <w:pPr>
        <w:spacing w:before="240" w:after="24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Un dels aspectes positius en que es basa la implantació de la nova planta de biogàs és en el fet que la mateixa presumptament contribuirà amb la desnitrificació dels aqüífers de la zona.</w:t>
      </w:r>
    </w:p>
    <w:p w14:paraId="1C9BBEDC" w14:textId="12FE60C4" w:rsidR="003F17A5" w:rsidRPr="003F17A5" w:rsidRDefault="003F17A5" w:rsidP="00D93EE9">
      <w:pPr>
        <w:spacing w:before="240" w:after="24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 Res més lluny de la realitat ja que amb</w:t>
      </w:r>
      <w:r w:rsidR="00C64F82">
        <w:rPr>
          <w:rFonts w:ascii="Times New Roman" w:eastAsia="Times New Roman" w:hAnsi="Times New Roman" w:cs="Times New Roman"/>
          <w:lang w:eastAsia="ca-ES"/>
        </w:rPr>
        <w:t xml:space="preserve"> </w:t>
      </w:r>
      <w:r w:rsidRPr="003F17A5">
        <w:rPr>
          <w:rFonts w:ascii="Times New Roman" w:eastAsia="Times New Roman" w:hAnsi="Times New Roman" w:cs="Times New Roman"/>
          <w:lang w:eastAsia="ca-ES"/>
        </w:rPr>
        <w:t xml:space="preserve">la documentació del PEUA no es realitza cap estudi de la traçabilitat dels nitrats que permeti afirmar que amb el funcionament de la planta es contribuirà a </w:t>
      </w:r>
      <w:proofErr w:type="spellStart"/>
      <w:r w:rsidRPr="003F17A5">
        <w:rPr>
          <w:rFonts w:ascii="Times New Roman" w:eastAsia="Times New Roman" w:hAnsi="Times New Roman" w:cs="Times New Roman"/>
          <w:lang w:eastAsia="ca-ES"/>
        </w:rPr>
        <w:t>desnitrificar</w:t>
      </w:r>
      <w:proofErr w:type="spellEnd"/>
      <w:r w:rsidRPr="003F17A5">
        <w:rPr>
          <w:rFonts w:ascii="Times New Roman" w:eastAsia="Times New Roman" w:hAnsi="Times New Roman" w:cs="Times New Roman"/>
          <w:lang w:eastAsia="ca-ES"/>
        </w:rPr>
        <w:t xml:space="preserve"> el sòl de la zona. A més que un ramader tingui la instal·lació pròxima a la zona d’implantació de la nova instal·lació no significa que lliure els seus </w:t>
      </w:r>
      <w:proofErr w:type="spellStart"/>
      <w:r w:rsidRPr="003F17A5">
        <w:rPr>
          <w:rFonts w:ascii="Times New Roman" w:eastAsia="Times New Roman" w:hAnsi="Times New Roman" w:cs="Times New Roman"/>
          <w:lang w:eastAsia="ca-ES"/>
        </w:rPr>
        <w:t>pruins</w:t>
      </w:r>
      <w:proofErr w:type="spellEnd"/>
      <w:r w:rsidRPr="003F17A5">
        <w:rPr>
          <w:rFonts w:ascii="Times New Roman" w:eastAsia="Times New Roman" w:hAnsi="Times New Roman" w:cs="Times New Roman"/>
          <w:lang w:eastAsia="ca-ES"/>
        </w:rPr>
        <w:t xml:space="preserve"> /fems a la mateixa ja que aquest, per la seva pròpia naturalesa com a </w:t>
      </w:r>
      <w:proofErr w:type="spellStart"/>
      <w:r w:rsidRPr="003F17A5">
        <w:rPr>
          <w:rFonts w:ascii="Times New Roman" w:eastAsia="Times New Roman" w:hAnsi="Times New Roman" w:cs="Times New Roman"/>
          <w:lang w:eastAsia="ca-ES"/>
        </w:rPr>
        <w:t>fertiltizants</w:t>
      </w:r>
      <w:proofErr w:type="spellEnd"/>
      <w:r w:rsidRPr="003F17A5">
        <w:rPr>
          <w:rFonts w:ascii="Times New Roman" w:eastAsia="Times New Roman" w:hAnsi="Times New Roman" w:cs="Times New Roman"/>
          <w:lang w:eastAsia="ca-ES"/>
        </w:rPr>
        <w:t>, són un complement idoni a l’activitat de l’agricultura.</w:t>
      </w:r>
    </w:p>
    <w:p w14:paraId="4F4738D1" w14:textId="5DB313B6" w:rsidR="003F17A5" w:rsidRPr="003F17A5" w:rsidRDefault="003F17A5" w:rsidP="00D93EE9">
      <w:pPr>
        <w:spacing w:before="240" w:after="24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Resulta imprescindible doncs que en el PEUA s’analitzi entre d’altres aspectes:</w:t>
      </w:r>
      <w:r w:rsidR="00D93EE9">
        <w:rPr>
          <w:rFonts w:ascii="Times New Roman" w:eastAsia="Times New Roman" w:hAnsi="Times New Roman" w:cs="Times New Roman"/>
          <w:lang w:eastAsia="ca-ES"/>
        </w:rPr>
        <w:t xml:space="preserve"> 1) l</w:t>
      </w:r>
      <w:r w:rsidRPr="003F17A5">
        <w:rPr>
          <w:rFonts w:ascii="Times New Roman" w:eastAsia="Times New Roman" w:hAnsi="Times New Roman" w:cs="Times New Roman"/>
          <w:lang w:eastAsia="ca-ES"/>
        </w:rPr>
        <w:t>a procedència de les matèries primeres que alimentaran a la futura planta així com es concreti la seva càrrega de purins. Per a això convé aportar ambla documentació del PEUA contractes signats i compromisos d’aportació de matèria primera que permetin realitzar la quantificació i estudi de la procedència dels nitrats de forma rigorosa</w:t>
      </w:r>
      <w:r w:rsidR="00D93EE9">
        <w:rPr>
          <w:rFonts w:ascii="Times New Roman" w:eastAsia="Times New Roman" w:hAnsi="Times New Roman" w:cs="Times New Roman"/>
          <w:lang w:eastAsia="ca-ES"/>
        </w:rPr>
        <w:t xml:space="preserve"> i, 2) e</w:t>
      </w:r>
      <w:r w:rsidRPr="003F17A5">
        <w:rPr>
          <w:rFonts w:ascii="Times New Roman" w:eastAsia="Times New Roman" w:hAnsi="Times New Roman" w:cs="Times New Roman"/>
          <w:lang w:eastAsia="ca-ES"/>
        </w:rPr>
        <w:t>l destí dels productes així com les característiques dels mateixos.</w:t>
      </w:r>
    </w:p>
    <w:p w14:paraId="7A5B8B41" w14:textId="519B6261" w:rsidR="003F17A5" w:rsidRDefault="003F17A5" w:rsidP="00D93EE9">
      <w:pPr>
        <w:spacing w:before="240" w:after="24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 Sense aquest estudi la documentació del PEUA resulta incompleta i poc rigorosa.</w:t>
      </w:r>
    </w:p>
    <w:p w14:paraId="49FC4D1A" w14:textId="21CABD36" w:rsidR="000D21DF" w:rsidRPr="003F17A5" w:rsidRDefault="000D21DF" w:rsidP="000D21DF">
      <w:pPr>
        <w:spacing w:after="0" w:line="240" w:lineRule="auto"/>
        <w:jc w:val="both"/>
        <w:rPr>
          <w:rFonts w:ascii="Times New Roman" w:eastAsia="Times New Roman" w:hAnsi="Times New Roman" w:cs="Times New Roman"/>
          <w:lang w:eastAsia="ca-ES"/>
        </w:rPr>
      </w:pPr>
      <w:r>
        <w:rPr>
          <w:rFonts w:ascii="Times New Roman" w:eastAsia="Times New Roman" w:hAnsi="Times New Roman" w:cs="Times New Roman"/>
          <w:lang w:eastAsia="ca-ES"/>
        </w:rPr>
        <w:t>É</w:t>
      </w:r>
      <w:r w:rsidRPr="003F17A5">
        <w:rPr>
          <w:rFonts w:ascii="Times New Roman" w:eastAsia="Times New Roman" w:hAnsi="Times New Roman" w:cs="Times New Roman"/>
          <w:lang w:eastAsia="ca-ES"/>
        </w:rPr>
        <w:t>s materialment impossible donat que el territori pròxim – el radi de 10km- on s’ubica la planta no genera els residus que es detallen a la taula de mobilitat generada de l’Estudi Ambiental Estratègic (Pàg. 174 EAE). </w:t>
      </w:r>
    </w:p>
    <w:p w14:paraId="6F26C445" w14:textId="77777777" w:rsidR="000D21DF" w:rsidRPr="003F17A5" w:rsidRDefault="000D21DF" w:rsidP="000D21DF">
      <w:pPr>
        <w:spacing w:after="0" w:line="240" w:lineRule="auto"/>
        <w:rPr>
          <w:rFonts w:ascii="Times New Roman" w:eastAsia="Times New Roman" w:hAnsi="Times New Roman" w:cs="Times New Roman"/>
          <w:lang w:eastAsia="ca-ES"/>
        </w:rPr>
      </w:pPr>
    </w:p>
    <w:p w14:paraId="3D448580" w14:textId="607D1ED3" w:rsidR="000D21DF" w:rsidRPr="003F17A5" w:rsidRDefault="000D21DF" w:rsidP="000D21DF">
      <w:pPr>
        <w:spacing w:after="0" w:line="240" w:lineRule="auto"/>
        <w:jc w:val="both"/>
        <w:rPr>
          <w:rFonts w:ascii="Times New Roman" w:eastAsia="Times New Roman" w:hAnsi="Times New Roman" w:cs="Times New Roman"/>
          <w:lang w:eastAsia="ca-ES"/>
        </w:rPr>
      </w:pPr>
      <w:r>
        <w:rPr>
          <w:rFonts w:ascii="Times New Roman" w:eastAsia="Times New Roman" w:hAnsi="Times New Roman" w:cs="Times New Roman"/>
          <w:lang w:eastAsia="ca-ES"/>
        </w:rPr>
        <w:t>P</w:t>
      </w:r>
      <w:r w:rsidRPr="003F17A5">
        <w:rPr>
          <w:rFonts w:ascii="Times New Roman" w:eastAsia="Times New Roman" w:hAnsi="Times New Roman" w:cs="Times New Roman"/>
          <w:lang w:eastAsia="ca-ES"/>
        </w:rPr>
        <w:t>er exemple</w:t>
      </w:r>
      <w:r>
        <w:rPr>
          <w:rFonts w:ascii="Times New Roman" w:eastAsia="Times New Roman" w:hAnsi="Times New Roman" w:cs="Times New Roman"/>
          <w:lang w:eastAsia="ca-ES"/>
        </w:rPr>
        <w:t>,</w:t>
      </w:r>
      <w:r w:rsidRPr="003F17A5">
        <w:rPr>
          <w:rFonts w:ascii="Times New Roman" w:eastAsia="Times New Roman" w:hAnsi="Times New Roman" w:cs="Times New Roman"/>
          <w:lang w:eastAsia="ca-ES"/>
        </w:rPr>
        <w:t xml:space="preserve"> els 1.333 camions anuals procedents de llots d’escorxador i els 333 camions procedents d’escorxador categoria 2 (residus </w:t>
      </w:r>
      <w:proofErr w:type="spellStart"/>
      <w:r w:rsidRPr="003F17A5">
        <w:rPr>
          <w:rFonts w:ascii="Times New Roman" w:eastAsia="Times New Roman" w:hAnsi="Times New Roman" w:cs="Times New Roman"/>
          <w:lang w:eastAsia="ca-ES"/>
        </w:rPr>
        <w:t>SAndach</w:t>
      </w:r>
      <w:proofErr w:type="spellEnd"/>
      <w:r w:rsidRPr="003F17A5">
        <w:rPr>
          <w:rFonts w:ascii="Times New Roman" w:eastAsia="Times New Roman" w:hAnsi="Times New Roman" w:cs="Times New Roman"/>
          <w:lang w:eastAsia="ca-ES"/>
        </w:rPr>
        <w:t>) es troben en una àrea potencial ubicada a una distància molt superior als 10km citats des d’on es pretén ubicar la planta de biogàs. En aquest sentit les terres de la plana Lleida, malgrat tenir una cabanya ramadera important, es caracteritzen per la manca d’escorxadors de dimensions considerables a la zona.</w:t>
      </w:r>
    </w:p>
    <w:p w14:paraId="24FA3AF2" w14:textId="77777777" w:rsidR="003F17A5" w:rsidRPr="003F17A5" w:rsidRDefault="003F17A5" w:rsidP="00D93EE9">
      <w:pPr>
        <w:spacing w:before="240" w:after="24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 D’acord amb l’anterior, malgrat pugui resultar contradictori, amb la implantació de la nova planta de biogàs es podria donar la paradoxa de que una part dels purins/fems arribessin de fora de la zona on es pretén implantar la nova instal·lació i que els residus fertilitzants del procés es comercialitzessin i s’apliquessin a les proximitats de la planta de biogàs, el que suposaria un augment dels nivells de nitrats del subsòl de la zona.</w:t>
      </w:r>
    </w:p>
    <w:p w14:paraId="4002E492" w14:textId="6C701177" w:rsidR="003F17A5" w:rsidRPr="00E0781A" w:rsidRDefault="003F17A5" w:rsidP="00E0781A">
      <w:pPr>
        <w:pStyle w:val="Prrafodelista"/>
        <w:numPr>
          <w:ilvl w:val="0"/>
          <w:numId w:val="44"/>
        </w:numPr>
        <w:spacing w:before="240" w:after="240" w:line="240" w:lineRule="auto"/>
        <w:jc w:val="both"/>
        <w:rPr>
          <w:rFonts w:ascii="Times New Roman" w:eastAsia="Times New Roman" w:hAnsi="Times New Roman" w:cs="Times New Roman"/>
          <w:u w:val="single"/>
          <w:lang w:eastAsia="ca-ES"/>
        </w:rPr>
      </w:pPr>
      <w:r w:rsidRPr="00E0781A">
        <w:rPr>
          <w:rFonts w:ascii="Times New Roman" w:eastAsia="Times New Roman" w:hAnsi="Times New Roman" w:cs="Times New Roman"/>
          <w:u w:val="single"/>
          <w:lang w:eastAsia="ca-ES"/>
        </w:rPr>
        <w:lastRenderedPageBreak/>
        <w:t xml:space="preserve">Al PEUA s’estableix que amb la implantació de la nova planta de biogàs és necessari executar una subestació elèctrica per subministrament elèctrica des de xarxa de 110 </w:t>
      </w:r>
      <w:proofErr w:type="spellStart"/>
      <w:r w:rsidRPr="00E0781A">
        <w:rPr>
          <w:rFonts w:ascii="Times New Roman" w:eastAsia="Times New Roman" w:hAnsi="Times New Roman" w:cs="Times New Roman"/>
          <w:u w:val="single"/>
          <w:lang w:eastAsia="ca-ES"/>
        </w:rPr>
        <w:t>Kv</w:t>
      </w:r>
      <w:proofErr w:type="spellEnd"/>
      <w:r w:rsidRPr="00E0781A">
        <w:rPr>
          <w:rFonts w:ascii="Times New Roman" w:eastAsia="Times New Roman" w:hAnsi="Times New Roman" w:cs="Times New Roman"/>
          <w:u w:val="single"/>
          <w:lang w:eastAsia="ca-ES"/>
        </w:rPr>
        <w:t xml:space="preserve"> a la parcel·la amb referència cadastral 25043A004000010000SM, que es correspon a la parcel·la 1 del polígon 4 del terme municipal de la Sentiu de Sió.</w:t>
      </w:r>
    </w:p>
    <w:p w14:paraId="1E6026A8" w14:textId="77777777" w:rsidR="003F17A5" w:rsidRPr="003F17A5" w:rsidRDefault="003F17A5" w:rsidP="001A64F9">
      <w:pPr>
        <w:spacing w:after="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 xml:space="preserve">El mateix PEUA, al seu Annex V s’inclou l’Avantprojecte de subministrament elèctric des de xarxa de 110 </w:t>
      </w:r>
      <w:proofErr w:type="spellStart"/>
      <w:r w:rsidRPr="003F17A5">
        <w:rPr>
          <w:rFonts w:ascii="Times New Roman" w:eastAsia="Times New Roman" w:hAnsi="Times New Roman" w:cs="Times New Roman"/>
          <w:lang w:eastAsia="ca-ES"/>
        </w:rPr>
        <w:t>Kv</w:t>
      </w:r>
      <w:proofErr w:type="spellEnd"/>
      <w:r w:rsidRPr="003F17A5">
        <w:rPr>
          <w:rFonts w:ascii="Times New Roman" w:eastAsia="Times New Roman" w:hAnsi="Times New Roman" w:cs="Times New Roman"/>
          <w:lang w:eastAsia="ca-ES"/>
        </w:rPr>
        <w:t xml:space="preserve"> elaborat per Im3. En aquest avantprojecte es contempla la construcció de la subestació elèctrica en una altra parcel·la diferent a l’anterior, a la parcel·la amb referència cadastral 25043A004000090000SE, que es correspon a la parcel·la 9 del polígon 4 del terme municipal de la Sentiu de Sió.</w:t>
      </w:r>
    </w:p>
    <w:p w14:paraId="69B7AEA8" w14:textId="77777777" w:rsidR="003F17A5" w:rsidRPr="003F17A5" w:rsidRDefault="003F17A5" w:rsidP="001A64F9">
      <w:pPr>
        <w:spacing w:after="0" w:line="240" w:lineRule="auto"/>
        <w:rPr>
          <w:rFonts w:ascii="Times New Roman" w:eastAsia="Times New Roman" w:hAnsi="Times New Roman" w:cs="Times New Roman"/>
          <w:lang w:eastAsia="ca-ES"/>
        </w:rPr>
      </w:pPr>
    </w:p>
    <w:p w14:paraId="46B442A4" w14:textId="77777777" w:rsidR="003F17A5" w:rsidRPr="003F17A5" w:rsidRDefault="003F17A5" w:rsidP="001A64F9">
      <w:pPr>
        <w:spacing w:after="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El document del PEUA doncs resultat incoherent en el que fa referència a la parcel·la a la qual s’ubica la nova subestació elèctrica. Una definició confusa en aquest aspecte inclosa dintre de la tramitació del PEUA impedeix que pugui passar-se a aprovació definitiva el mateix document.</w:t>
      </w:r>
    </w:p>
    <w:p w14:paraId="0C6D5EBB" w14:textId="1125E691" w:rsidR="003F17A5" w:rsidRPr="003F17A5" w:rsidRDefault="003F17A5" w:rsidP="001A64F9">
      <w:pPr>
        <w:spacing w:after="0" w:line="240" w:lineRule="auto"/>
        <w:rPr>
          <w:rFonts w:ascii="Times New Roman" w:eastAsia="Times New Roman" w:hAnsi="Times New Roman" w:cs="Times New Roman"/>
          <w:lang w:eastAsia="ca-ES"/>
        </w:rPr>
      </w:pPr>
    </w:p>
    <w:p w14:paraId="5AD7D48B" w14:textId="782FFA2B" w:rsidR="003F17A5" w:rsidRPr="00E0781A" w:rsidRDefault="003F17A5" w:rsidP="00E0781A">
      <w:pPr>
        <w:pStyle w:val="Prrafodelista"/>
        <w:numPr>
          <w:ilvl w:val="0"/>
          <w:numId w:val="44"/>
        </w:numPr>
        <w:spacing w:after="0" w:line="240" w:lineRule="auto"/>
        <w:jc w:val="both"/>
        <w:textAlignment w:val="baseline"/>
        <w:rPr>
          <w:rFonts w:ascii="Times New Roman" w:eastAsia="Times New Roman" w:hAnsi="Times New Roman" w:cs="Times New Roman"/>
          <w:u w:val="single"/>
          <w:lang w:eastAsia="ca-ES"/>
        </w:rPr>
      </w:pPr>
      <w:r w:rsidRPr="00E0781A">
        <w:rPr>
          <w:rFonts w:ascii="Times New Roman" w:eastAsia="Times New Roman" w:hAnsi="Times New Roman" w:cs="Times New Roman"/>
          <w:u w:val="single"/>
          <w:lang w:eastAsia="ca-ES"/>
        </w:rPr>
        <w:t xml:space="preserve">El PEUA no </w:t>
      </w:r>
      <w:r w:rsidR="00E0781A">
        <w:rPr>
          <w:rFonts w:ascii="Times New Roman" w:eastAsia="Times New Roman" w:hAnsi="Times New Roman" w:cs="Times New Roman"/>
          <w:u w:val="single"/>
          <w:lang w:eastAsia="ca-ES"/>
        </w:rPr>
        <w:t xml:space="preserve">inclou ni </w:t>
      </w:r>
      <w:r w:rsidRPr="00E0781A">
        <w:rPr>
          <w:rFonts w:ascii="Times New Roman" w:eastAsia="Times New Roman" w:hAnsi="Times New Roman" w:cs="Times New Roman"/>
          <w:u w:val="single"/>
          <w:lang w:eastAsia="ca-ES"/>
        </w:rPr>
        <w:t>contempla</w:t>
      </w:r>
      <w:r w:rsidR="00E0781A">
        <w:rPr>
          <w:rFonts w:ascii="Times New Roman" w:eastAsia="Times New Roman" w:hAnsi="Times New Roman" w:cs="Times New Roman"/>
          <w:u w:val="single"/>
          <w:lang w:eastAsia="ca-ES"/>
        </w:rPr>
        <w:t xml:space="preserve"> ni el projecte bàsic ni e</w:t>
      </w:r>
      <w:r w:rsidRPr="00E0781A">
        <w:rPr>
          <w:rFonts w:ascii="Times New Roman" w:eastAsia="Times New Roman" w:hAnsi="Times New Roman" w:cs="Times New Roman"/>
          <w:u w:val="single"/>
          <w:lang w:eastAsia="ca-ES"/>
        </w:rPr>
        <w:t>l pressupost de les actuacions previstes, el que és preceptiu per la pròpia naturalesa del document</w:t>
      </w:r>
      <w:r w:rsidR="00E0781A">
        <w:rPr>
          <w:rFonts w:ascii="Times New Roman" w:eastAsia="Times New Roman" w:hAnsi="Times New Roman" w:cs="Times New Roman"/>
          <w:u w:val="single"/>
          <w:lang w:eastAsia="ca-ES"/>
        </w:rPr>
        <w:t xml:space="preserve">, i va ser requerit expressament per la Comissió d’Urbanisme com a condició de la publicació de l’aprovació inicial. Possible comissió de delicte de prevaricació per les persones responsables de donar continuació al tràmit. </w:t>
      </w:r>
      <w:r w:rsidRPr="00E0781A">
        <w:rPr>
          <w:rFonts w:ascii="Times New Roman" w:eastAsia="Times New Roman" w:hAnsi="Times New Roman" w:cs="Times New Roman"/>
          <w:u w:val="single"/>
          <w:lang w:eastAsia="ca-ES"/>
        </w:rPr>
        <w:t> </w:t>
      </w:r>
    </w:p>
    <w:p w14:paraId="2501C392" w14:textId="77777777" w:rsidR="003F17A5" w:rsidRPr="003F17A5" w:rsidRDefault="003F17A5" w:rsidP="001A64F9">
      <w:pPr>
        <w:spacing w:after="0" w:line="240" w:lineRule="auto"/>
        <w:rPr>
          <w:rFonts w:ascii="Times New Roman" w:eastAsia="Times New Roman" w:hAnsi="Times New Roman" w:cs="Times New Roman"/>
          <w:lang w:eastAsia="ca-ES"/>
        </w:rPr>
      </w:pPr>
    </w:p>
    <w:p w14:paraId="598C85FD" w14:textId="1D26C5F5" w:rsidR="00B1465D" w:rsidRDefault="003F17A5" w:rsidP="001A64F9">
      <w:pPr>
        <w:spacing w:after="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Així</w:t>
      </w:r>
      <w:r w:rsidR="00D770A3">
        <w:rPr>
          <w:rFonts w:ascii="Times New Roman" w:eastAsia="Times New Roman" w:hAnsi="Times New Roman" w:cs="Times New Roman"/>
          <w:lang w:eastAsia="ca-ES"/>
        </w:rPr>
        <w:t>, en la pròpia publicació al DOGC del tràmit en curs, s</w:t>
      </w:r>
      <w:r w:rsidR="00B1465D">
        <w:rPr>
          <w:rFonts w:ascii="Times New Roman" w:eastAsia="Times New Roman" w:hAnsi="Times New Roman" w:cs="Times New Roman"/>
          <w:lang w:eastAsia="ca-ES"/>
        </w:rPr>
        <w:t xml:space="preserve">e supeditava la publicació a l’aportació de la documentació requerida, entre la que hi ha el projecte bàsic de totes les actuacions amb pressupost. </w:t>
      </w:r>
    </w:p>
    <w:p w14:paraId="503402D9" w14:textId="77777777" w:rsidR="00B1465D" w:rsidRDefault="00B1465D" w:rsidP="001A64F9">
      <w:pPr>
        <w:spacing w:after="0" w:line="240" w:lineRule="auto"/>
        <w:jc w:val="both"/>
        <w:rPr>
          <w:rFonts w:ascii="Times New Roman" w:eastAsia="Times New Roman" w:hAnsi="Times New Roman" w:cs="Times New Roman"/>
          <w:lang w:eastAsia="ca-ES"/>
        </w:rPr>
      </w:pPr>
    </w:p>
    <w:p w14:paraId="269D889B" w14:textId="1B00DF97" w:rsidR="00B1465D" w:rsidRPr="003F17A5" w:rsidRDefault="00B1465D" w:rsidP="001A64F9">
      <w:pPr>
        <w:spacing w:after="0" w:line="240" w:lineRule="auto"/>
        <w:jc w:val="both"/>
        <w:rPr>
          <w:rFonts w:ascii="Times New Roman" w:eastAsia="Times New Roman" w:hAnsi="Times New Roman" w:cs="Times New Roman"/>
          <w:lang w:eastAsia="ca-ES"/>
        </w:rPr>
      </w:pPr>
      <w:r>
        <w:rPr>
          <w:rFonts w:ascii="Times New Roman" w:eastAsia="Times New Roman" w:hAnsi="Times New Roman" w:cs="Times New Roman"/>
          <w:lang w:eastAsia="ca-ES"/>
        </w:rPr>
        <w:t>Això no hi és en la documentació aportada, per a la qual cosa, a</w:t>
      </w:r>
      <w:r w:rsidR="003F17A5" w:rsidRPr="003F17A5">
        <w:rPr>
          <w:rFonts w:ascii="Times New Roman" w:eastAsia="Times New Roman" w:hAnsi="Times New Roman" w:cs="Times New Roman"/>
          <w:lang w:eastAsia="ca-ES"/>
        </w:rPr>
        <w:t xml:space="preserve">questa mancança implica que el PEUA que es pretén tramitar tingui </w:t>
      </w:r>
      <w:r>
        <w:rPr>
          <w:rFonts w:ascii="Times New Roman" w:eastAsia="Times New Roman" w:hAnsi="Times New Roman" w:cs="Times New Roman"/>
          <w:lang w:eastAsia="ca-ES"/>
        </w:rPr>
        <w:t>incompliment de la condició posada per a la continuació del tràmit</w:t>
      </w:r>
      <w:r w:rsidR="003F17A5" w:rsidRPr="003F17A5">
        <w:rPr>
          <w:rFonts w:ascii="Times New Roman" w:eastAsia="Times New Roman" w:hAnsi="Times New Roman" w:cs="Times New Roman"/>
          <w:lang w:eastAsia="ca-ES"/>
        </w:rPr>
        <w:t xml:space="preserve"> que impedeix la seva aprovació i tramitació</w:t>
      </w:r>
      <w:r>
        <w:rPr>
          <w:rFonts w:ascii="Times New Roman" w:eastAsia="Times New Roman" w:hAnsi="Times New Roman" w:cs="Times New Roman"/>
          <w:lang w:eastAsia="ca-ES"/>
        </w:rPr>
        <w:t xml:space="preserve">, alhora que es pot haver incorregut per part dels funcionaris que han donat continuació al tràmit, quan no es compleix la condició imposada. </w:t>
      </w:r>
    </w:p>
    <w:p w14:paraId="7FB8FFED" w14:textId="0B8E5AC8" w:rsidR="003F17A5" w:rsidRPr="003F17A5" w:rsidRDefault="003F17A5" w:rsidP="001A64F9">
      <w:pPr>
        <w:spacing w:after="0" w:line="240" w:lineRule="auto"/>
        <w:rPr>
          <w:rFonts w:ascii="Times New Roman" w:eastAsia="Times New Roman" w:hAnsi="Times New Roman" w:cs="Times New Roman"/>
          <w:lang w:eastAsia="ca-ES"/>
        </w:rPr>
      </w:pPr>
    </w:p>
    <w:p w14:paraId="773F12D7" w14:textId="77777777" w:rsidR="003F17A5" w:rsidRPr="00B1465D" w:rsidRDefault="003F17A5" w:rsidP="00B1465D">
      <w:pPr>
        <w:pStyle w:val="Prrafodelista"/>
        <w:numPr>
          <w:ilvl w:val="0"/>
          <w:numId w:val="44"/>
        </w:numPr>
        <w:spacing w:after="0" w:line="240" w:lineRule="auto"/>
        <w:jc w:val="both"/>
        <w:textAlignment w:val="baseline"/>
        <w:rPr>
          <w:rFonts w:ascii="Times New Roman" w:eastAsia="Times New Roman" w:hAnsi="Times New Roman" w:cs="Times New Roman"/>
          <w:u w:val="single"/>
          <w:lang w:eastAsia="ca-ES"/>
        </w:rPr>
      </w:pPr>
      <w:r w:rsidRPr="00B1465D">
        <w:rPr>
          <w:rFonts w:ascii="Times New Roman" w:eastAsia="Times New Roman" w:hAnsi="Times New Roman" w:cs="Times New Roman"/>
          <w:u w:val="single"/>
          <w:lang w:eastAsia="ca-ES"/>
        </w:rPr>
        <w:t>El PEUA no contempla ni la identificació, ni la definició, ni la valoració dels serveis afectats per les actuacions que es pretenen projectar. En aquest sentit s’ha obviat -entre d’altres- la presència d’una línia de telefònica afectada per l’ampliació del camí des de la intersecció amb la C-53, la reposició del sistema de reg de finques privatives, tant d’aspersió com a pressió, i la reposició del sistema de reg pertanyent a la Col·lectivitat de Regants del Canal d’Urgell de referència.</w:t>
      </w:r>
    </w:p>
    <w:p w14:paraId="49C2CA1A" w14:textId="77777777" w:rsidR="003F17A5" w:rsidRPr="003F17A5" w:rsidRDefault="003F17A5" w:rsidP="001A64F9">
      <w:pPr>
        <w:spacing w:after="0" w:line="240" w:lineRule="auto"/>
        <w:rPr>
          <w:rFonts w:ascii="Times New Roman" w:eastAsia="Times New Roman" w:hAnsi="Times New Roman" w:cs="Times New Roman"/>
          <w:lang w:eastAsia="ca-ES"/>
        </w:rPr>
      </w:pPr>
    </w:p>
    <w:p w14:paraId="50D014FF" w14:textId="1FFC4462" w:rsidR="003F17A5" w:rsidRDefault="003F17A5" w:rsidP="001A64F9">
      <w:pPr>
        <w:spacing w:after="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D’acord amb l’anterior, el PEUA que s’analitza, resulta incomplet i inconcret</w:t>
      </w:r>
      <w:r w:rsidR="004446A8">
        <w:rPr>
          <w:rFonts w:ascii="Times New Roman" w:eastAsia="Times New Roman" w:hAnsi="Times New Roman" w:cs="Times New Roman"/>
          <w:lang w:eastAsia="ca-ES"/>
        </w:rPr>
        <w:t>, que impedeix la seva continuació</w:t>
      </w:r>
      <w:r w:rsidRPr="003F17A5">
        <w:rPr>
          <w:rFonts w:ascii="Times New Roman" w:eastAsia="Times New Roman" w:hAnsi="Times New Roman" w:cs="Times New Roman"/>
          <w:lang w:eastAsia="ca-ES"/>
        </w:rPr>
        <w:t>.</w:t>
      </w:r>
    </w:p>
    <w:p w14:paraId="2BD829D0" w14:textId="1EC8CB9C" w:rsidR="00A104F7" w:rsidRDefault="00A104F7" w:rsidP="001A64F9">
      <w:pPr>
        <w:spacing w:after="0" w:line="240" w:lineRule="auto"/>
        <w:jc w:val="both"/>
        <w:rPr>
          <w:rFonts w:ascii="Times New Roman" w:eastAsia="Times New Roman" w:hAnsi="Times New Roman" w:cs="Times New Roman"/>
          <w:lang w:eastAsia="ca-ES"/>
        </w:rPr>
      </w:pPr>
    </w:p>
    <w:p w14:paraId="1837D83F" w14:textId="18E4D46F" w:rsidR="00A104F7" w:rsidRPr="00A104F7" w:rsidRDefault="00A104F7" w:rsidP="00A104F7">
      <w:pPr>
        <w:pStyle w:val="Prrafodelista"/>
        <w:numPr>
          <w:ilvl w:val="0"/>
          <w:numId w:val="44"/>
        </w:numPr>
        <w:spacing w:after="0" w:line="240" w:lineRule="auto"/>
        <w:jc w:val="both"/>
        <w:rPr>
          <w:rFonts w:ascii="Times New Roman" w:eastAsia="Times New Roman" w:hAnsi="Times New Roman" w:cs="Times New Roman"/>
          <w:u w:val="single"/>
          <w:lang w:eastAsia="ca-ES"/>
        </w:rPr>
      </w:pPr>
      <w:r w:rsidRPr="00A104F7">
        <w:rPr>
          <w:rFonts w:ascii="Times New Roman" w:eastAsia="Times New Roman" w:hAnsi="Times New Roman" w:cs="Times New Roman"/>
          <w:u w:val="single"/>
          <w:lang w:eastAsia="ca-ES"/>
        </w:rPr>
        <w:t>No e</w:t>
      </w:r>
      <w:r w:rsidR="00175F82">
        <w:rPr>
          <w:rFonts w:ascii="Times New Roman" w:eastAsia="Times New Roman" w:hAnsi="Times New Roman" w:cs="Times New Roman"/>
          <w:u w:val="single"/>
          <w:lang w:eastAsia="ca-ES"/>
        </w:rPr>
        <w:t>s</w:t>
      </w:r>
      <w:r w:rsidRPr="00A104F7">
        <w:rPr>
          <w:rFonts w:ascii="Times New Roman" w:eastAsia="Times New Roman" w:hAnsi="Times New Roman" w:cs="Times New Roman"/>
          <w:u w:val="single"/>
          <w:lang w:eastAsia="ca-ES"/>
        </w:rPr>
        <w:t xml:space="preserve"> contempla l’afectació als productors ecològics inscrits com a tals al CCPAE. </w:t>
      </w:r>
    </w:p>
    <w:p w14:paraId="18D57360" w14:textId="502D6C7C" w:rsidR="00A104F7" w:rsidRDefault="00A104F7" w:rsidP="001A64F9">
      <w:pPr>
        <w:spacing w:after="0" w:line="240" w:lineRule="auto"/>
        <w:jc w:val="both"/>
        <w:rPr>
          <w:rFonts w:ascii="Times New Roman" w:eastAsia="Times New Roman" w:hAnsi="Times New Roman" w:cs="Times New Roman"/>
          <w:lang w:eastAsia="ca-ES"/>
        </w:rPr>
      </w:pPr>
    </w:p>
    <w:p w14:paraId="79A7A38A" w14:textId="31821C73" w:rsidR="00A104F7" w:rsidRDefault="00A104F7" w:rsidP="00175F82">
      <w:pPr>
        <w:spacing w:after="0" w:line="240" w:lineRule="auto"/>
        <w:jc w:val="both"/>
        <w:rPr>
          <w:rFonts w:ascii="Times New Roman" w:eastAsia="Times New Roman" w:hAnsi="Times New Roman" w:cs="Times New Roman"/>
          <w:lang w:eastAsia="ca-ES"/>
        </w:rPr>
      </w:pPr>
      <w:r>
        <w:rPr>
          <w:rFonts w:ascii="Times New Roman" w:eastAsia="Times New Roman" w:hAnsi="Times New Roman" w:cs="Times New Roman"/>
          <w:lang w:eastAsia="ca-ES"/>
        </w:rPr>
        <w:t xml:space="preserve">A la zona d’afectació més propera a l’emplaçament projectat hi ha pagesos que cultiven en forma ecològica, degudament inscrits al CCPAE (Consell Català de la Producció Agrària Ecològica) que, per manament de la normativa que se’ls aplica, </w:t>
      </w:r>
      <w:r w:rsidR="00175F82">
        <w:rPr>
          <w:rFonts w:ascii="Times New Roman" w:eastAsia="Times New Roman" w:hAnsi="Times New Roman" w:cs="Times New Roman"/>
          <w:lang w:eastAsia="ca-ES"/>
        </w:rPr>
        <w:t xml:space="preserve">Reglament </w:t>
      </w:r>
      <w:r w:rsidR="00175F82" w:rsidRPr="00175F82">
        <w:rPr>
          <w:rFonts w:ascii="Times New Roman" w:eastAsia="Times New Roman" w:hAnsi="Times New Roman" w:cs="Times New Roman"/>
          <w:lang w:eastAsia="ca-ES"/>
        </w:rPr>
        <w:t xml:space="preserve">2018/848 </w:t>
      </w:r>
      <w:r w:rsidR="00175F82">
        <w:rPr>
          <w:rFonts w:ascii="Times New Roman" w:eastAsia="Times New Roman" w:hAnsi="Times New Roman" w:cs="Times New Roman"/>
          <w:lang w:eastAsia="ca-ES"/>
        </w:rPr>
        <w:t>d</w:t>
      </w:r>
      <w:r w:rsidR="00175F82" w:rsidRPr="00175F82">
        <w:rPr>
          <w:rFonts w:ascii="Times New Roman" w:eastAsia="Times New Roman" w:hAnsi="Times New Roman" w:cs="Times New Roman"/>
          <w:lang w:eastAsia="ca-ES"/>
        </w:rPr>
        <w:t>el Parlament Europe</w:t>
      </w:r>
      <w:r w:rsidR="00175F82">
        <w:rPr>
          <w:rFonts w:ascii="Times New Roman" w:eastAsia="Times New Roman" w:hAnsi="Times New Roman" w:cs="Times New Roman"/>
          <w:lang w:eastAsia="ca-ES"/>
        </w:rPr>
        <w:t>u</w:t>
      </w:r>
      <w:r w:rsidR="00175F82" w:rsidRPr="00175F82">
        <w:rPr>
          <w:rFonts w:ascii="Times New Roman" w:eastAsia="Times New Roman" w:hAnsi="Times New Roman" w:cs="Times New Roman"/>
          <w:lang w:eastAsia="ca-ES"/>
        </w:rPr>
        <w:t xml:space="preserve"> </w:t>
      </w:r>
      <w:r w:rsidR="00175F82">
        <w:rPr>
          <w:rFonts w:ascii="Times New Roman" w:eastAsia="Times New Roman" w:hAnsi="Times New Roman" w:cs="Times New Roman"/>
          <w:lang w:eastAsia="ca-ES"/>
        </w:rPr>
        <w:t>i</w:t>
      </w:r>
      <w:r w:rsidR="00175F82" w:rsidRPr="00175F82">
        <w:rPr>
          <w:rFonts w:ascii="Times New Roman" w:eastAsia="Times New Roman" w:hAnsi="Times New Roman" w:cs="Times New Roman"/>
          <w:lang w:eastAsia="ca-ES"/>
        </w:rPr>
        <w:t xml:space="preserve"> </w:t>
      </w:r>
      <w:r w:rsidR="00175F82">
        <w:rPr>
          <w:rFonts w:ascii="Times New Roman" w:eastAsia="Times New Roman" w:hAnsi="Times New Roman" w:cs="Times New Roman"/>
          <w:lang w:eastAsia="ca-ES"/>
        </w:rPr>
        <w:t>d</w:t>
      </w:r>
      <w:r w:rsidR="00175F82" w:rsidRPr="00175F82">
        <w:rPr>
          <w:rFonts w:ascii="Times New Roman" w:eastAsia="Times New Roman" w:hAnsi="Times New Roman" w:cs="Times New Roman"/>
          <w:lang w:eastAsia="ca-ES"/>
        </w:rPr>
        <w:t>el Conse</w:t>
      </w:r>
      <w:r w:rsidR="00175F82">
        <w:rPr>
          <w:rFonts w:ascii="Times New Roman" w:eastAsia="Times New Roman" w:hAnsi="Times New Roman" w:cs="Times New Roman"/>
          <w:lang w:eastAsia="ca-ES"/>
        </w:rPr>
        <w:t xml:space="preserve">ll, </w:t>
      </w:r>
      <w:r w:rsidR="00175F82" w:rsidRPr="00175F82">
        <w:rPr>
          <w:rFonts w:ascii="Times New Roman" w:eastAsia="Times New Roman" w:hAnsi="Times New Roman" w:cs="Times New Roman"/>
          <w:lang w:eastAsia="ca-ES"/>
        </w:rPr>
        <w:t>de 30 de ma</w:t>
      </w:r>
      <w:r w:rsidR="00175F82">
        <w:rPr>
          <w:rFonts w:ascii="Times New Roman" w:eastAsia="Times New Roman" w:hAnsi="Times New Roman" w:cs="Times New Roman"/>
          <w:lang w:eastAsia="ca-ES"/>
        </w:rPr>
        <w:t>ig</w:t>
      </w:r>
      <w:r w:rsidR="00175F82" w:rsidRPr="00175F82">
        <w:rPr>
          <w:rFonts w:ascii="Times New Roman" w:eastAsia="Times New Roman" w:hAnsi="Times New Roman" w:cs="Times New Roman"/>
          <w:lang w:eastAsia="ca-ES"/>
        </w:rPr>
        <w:t xml:space="preserve"> de 2018</w:t>
      </w:r>
      <w:r w:rsidR="00175F82">
        <w:rPr>
          <w:rFonts w:ascii="Times New Roman" w:eastAsia="Times New Roman" w:hAnsi="Times New Roman" w:cs="Times New Roman"/>
          <w:lang w:eastAsia="ca-ES"/>
        </w:rPr>
        <w:t xml:space="preserve">, </w:t>
      </w:r>
      <w:r w:rsidR="00175F82" w:rsidRPr="00175F82">
        <w:rPr>
          <w:rFonts w:ascii="Times New Roman" w:eastAsia="Times New Roman" w:hAnsi="Times New Roman" w:cs="Times New Roman"/>
          <w:lang w:eastAsia="ca-ES"/>
        </w:rPr>
        <w:t>sobre producció ecol</w:t>
      </w:r>
      <w:r w:rsidR="00175F82">
        <w:rPr>
          <w:rFonts w:ascii="Times New Roman" w:eastAsia="Times New Roman" w:hAnsi="Times New Roman" w:cs="Times New Roman"/>
          <w:lang w:eastAsia="ca-ES"/>
        </w:rPr>
        <w:t>ò</w:t>
      </w:r>
      <w:r w:rsidR="00175F82" w:rsidRPr="00175F82">
        <w:rPr>
          <w:rFonts w:ascii="Times New Roman" w:eastAsia="Times New Roman" w:hAnsi="Times New Roman" w:cs="Times New Roman"/>
          <w:lang w:eastAsia="ca-ES"/>
        </w:rPr>
        <w:t xml:space="preserve">gica </w:t>
      </w:r>
      <w:r w:rsidR="00175F82">
        <w:rPr>
          <w:rFonts w:ascii="Times New Roman" w:eastAsia="Times New Roman" w:hAnsi="Times New Roman" w:cs="Times New Roman"/>
          <w:lang w:eastAsia="ca-ES"/>
        </w:rPr>
        <w:t>i</w:t>
      </w:r>
      <w:r w:rsidR="00175F82" w:rsidRPr="00175F82">
        <w:rPr>
          <w:rFonts w:ascii="Times New Roman" w:eastAsia="Times New Roman" w:hAnsi="Times New Roman" w:cs="Times New Roman"/>
          <w:lang w:eastAsia="ca-ES"/>
        </w:rPr>
        <w:t xml:space="preserve"> etiqueta</w:t>
      </w:r>
      <w:r w:rsidR="00175F82">
        <w:rPr>
          <w:rFonts w:ascii="Times New Roman" w:eastAsia="Times New Roman" w:hAnsi="Times New Roman" w:cs="Times New Roman"/>
          <w:lang w:eastAsia="ca-ES"/>
        </w:rPr>
        <w:t>t</w:t>
      </w:r>
      <w:r w:rsidR="00175F82" w:rsidRPr="00175F82">
        <w:rPr>
          <w:rFonts w:ascii="Times New Roman" w:eastAsia="Times New Roman" w:hAnsi="Times New Roman" w:cs="Times New Roman"/>
          <w:lang w:eastAsia="ca-ES"/>
        </w:rPr>
        <w:t xml:space="preserve"> dels product</w:t>
      </w:r>
      <w:r w:rsidR="00175F82">
        <w:rPr>
          <w:rFonts w:ascii="Times New Roman" w:eastAsia="Times New Roman" w:hAnsi="Times New Roman" w:cs="Times New Roman"/>
          <w:lang w:eastAsia="ca-ES"/>
        </w:rPr>
        <w:t>e</w:t>
      </w:r>
      <w:r w:rsidR="00175F82" w:rsidRPr="00175F82">
        <w:rPr>
          <w:rFonts w:ascii="Times New Roman" w:eastAsia="Times New Roman" w:hAnsi="Times New Roman" w:cs="Times New Roman"/>
          <w:lang w:eastAsia="ca-ES"/>
        </w:rPr>
        <w:t>s ecol</w:t>
      </w:r>
      <w:r w:rsidR="00175F82">
        <w:rPr>
          <w:rFonts w:ascii="Times New Roman" w:eastAsia="Times New Roman" w:hAnsi="Times New Roman" w:cs="Times New Roman"/>
          <w:lang w:eastAsia="ca-ES"/>
        </w:rPr>
        <w:t>ò</w:t>
      </w:r>
      <w:r w:rsidR="00175F82" w:rsidRPr="00175F82">
        <w:rPr>
          <w:rFonts w:ascii="Times New Roman" w:eastAsia="Times New Roman" w:hAnsi="Times New Roman" w:cs="Times New Roman"/>
          <w:lang w:eastAsia="ca-ES"/>
        </w:rPr>
        <w:t>gics</w:t>
      </w:r>
      <w:r w:rsidR="00175F82">
        <w:rPr>
          <w:rFonts w:ascii="Times New Roman" w:eastAsia="Times New Roman" w:hAnsi="Times New Roman" w:cs="Times New Roman"/>
          <w:lang w:eastAsia="ca-ES"/>
        </w:rPr>
        <w:t xml:space="preserve">, en el seu art 28 s’indica la prevenció que s’ha de tenir per evitar contaminacions, en què el CCPAE obliga a deixar unes franges de seguretat que no es poden destinar a producció ecològica, circumstància que provoca pèrdua de rendiment al productor. </w:t>
      </w:r>
    </w:p>
    <w:p w14:paraId="678A230B" w14:textId="396F50D6" w:rsidR="00175F82" w:rsidRDefault="00175F82" w:rsidP="00175F82">
      <w:pPr>
        <w:spacing w:after="0" w:line="240" w:lineRule="auto"/>
        <w:jc w:val="both"/>
        <w:rPr>
          <w:rFonts w:ascii="Times New Roman" w:eastAsia="Times New Roman" w:hAnsi="Times New Roman" w:cs="Times New Roman"/>
          <w:lang w:eastAsia="ca-ES"/>
        </w:rPr>
      </w:pPr>
    </w:p>
    <w:p w14:paraId="7E7CF489" w14:textId="7142EB49" w:rsidR="00175F82" w:rsidRDefault="00175F82" w:rsidP="00175F82">
      <w:pPr>
        <w:spacing w:after="0" w:line="240" w:lineRule="auto"/>
        <w:jc w:val="both"/>
        <w:rPr>
          <w:rFonts w:ascii="Times New Roman" w:eastAsia="Times New Roman" w:hAnsi="Times New Roman" w:cs="Times New Roman"/>
          <w:lang w:eastAsia="ca-ES"/>
        </w:rPr>
      </w:pPr>
      <w:r>
        <w:rPr>
          <w:rFonts w:ascii="Times New Roman" w:eastAsia="Times New Roman" w:hAnsi="Times New Roman" w:cs="Times New Roman"/>
          <w:lang w:eastAsia="ca-ES"/>
        </w:rPr>
        <w:t>Per això cal donar tràmit al Consell de producció indicat (</w:t>
      </w:r>
      <w:r w:rsidRPr="00175F82">
        <w:rPr>
          <w:rFonts w:ascii="Times New Roman" w:eastAsia="Times New Roman" w:hAnsi="Times New Roman" w:cs="Times New Roman"/>
          <w:lang w:eastAsia="ca-ES"/>
        </w:rPr>
        <w:t>CCPAE</w:t>
      </w:r>
      <w:r>
        <w:rPr>
          <w:rFonts w:ascii="Times New Roman" w:eastAsia="Times New Roman" w:hAnsi="Times New Roman" w:cs="Times New Roman"/>
          <w:lang w:eastAsia="ca-ES"/>
        </w:rPr>
        <w:t>,</w:t>
      </w:r>
      <w:r w:rsidRPr="00175F82">
        <w:rPr>
          <w:rFonts w:ascii="Times New Roman" w:eastAsia="Times New Roman" w:hAnsi="Times New Roman" w:cs="Times New Roman"/>
          <w:lang w:eastAsia="ca-ES"/>
        </w:rPr>
        <w:t xml:space="preserve"> C</w:t>
      </w:r>
      <w:r>
        <w:rPr>
          <w:rFonts w:ascii="Times New Roman" w:eastAsia="Times New Roman" w:hAnsi="Times New Roman" w:cs="Times New Roman"/>
          <w:lang w:eastAsia="ca-ES"/>
        </w:rPr>
        <w:t>/</w:t>
      </w:r>
      <w:r w:rsidRPr="00175F82">
        <w:rPr>
          <w:rFonts w:ascii="Times New Roman" w:eastAsia="Times New Roman" w:hAnsi="Times New Roman" w:cs="Times New Roman"/>
          <w:lang w:eastAsia="ca-ES"/>
        </w:rPr>
        <w:t xml:space="preserve"> del Doctor Roux, 80 planta baixa </w:t>
      </w:r>
      <w:r>
        <w:rPr>
          <w:rFonts w:ascii="Times New Roman" w:eastAsia="Times New Roman" w:hAnsi="Times New Roman" w:cs="Times New Roman"/>
          <w:lang w:eastAsia="ca-ES"/>
        </w:rPr>
        <w:t>de</w:t>
      </w:r>
      <w:r w:rsidRPr="00175F82">
        <w:rPr>
          <w:rFonts w:ascii="Times New Roman" w:eastAsia="Times New Roman" w:hAnsi="Times New Roman" w:cs="Times New Roman"/>
          <w:lang w:eastAsia="ca-ES"/>
        </w:rPr>
        <w:t xml:space="preserve"> Barcelona</w:t>
      </w:r>
      <w:r>
        <w:rPr>
          <w:rFonts w:ascii="Times New Roman" w:eastAsia="Times New Roman" w:hAnsi="Times New Roman" w:cs="Times New Roman"/>
          <w:lang w:eastAsia="ca-ES"/>
        </w:rPr>
        <w:t xml:space="preserve">, 08017) a efectes que indiqui els productors que pe proximitat es poden veure afectats i, alhora, se li doni tràmit exprés per manifestar-se i pugui presentar al·legacions al tràmit en curs. </w:t>
      </w:r>
    </w:p>
    <w:p w14:paraId="2F494203" w14:textId="2876358C" w:rsidR="00175F82" w:rsidRDefault="00175F82" w:rsidP="00175F82">
      <w:pPr>
        <w:spacing w:after="0" w:line="240" w:lineRule="auto"/>
        <w:jc w:val="both"/>
        <w:rPr>
          <w:rFonts w:ascii="Times New Roman" w:eastAsia="Times New Roman" w:hAnsi="Times New Roman" w:cs="Times New Roman"/>
          <w:lang w:eastAsia="ca-ES"/>
        </w:rPr>
      </w:pPr>
    </w:p>
    <w:p w14:paraId="5D37A5E8" w14:textId="6C587747" w:rsidR="00A104F7" w:rsidRPr="003F17A5" w:rsidRDefault="00175F82" w:rsidP="001A64F9">
      <w:pPr>
        <w:spacing w:after="0" w:line="240" w:lineRule="auto"/>
        <w:jc w:val="both"/>
        <w:rPr>
          <w:rFonts w:ascii="Times New Roman" w:eastAsia="Times New Roman" w:hAnsi="Times New Roman" w:cs="Times New Roman"/>
          <w:lang w:eastAsia="ca-ES"/>
        </w:rPr>
      </w:pPr>
      <w:r>
        <w:rPr>
          <w:rFonts w:ascii="Times New Roman" w:eastAsia="Times New Roman" w:hAnsi="Times New Roman" w:cs="Times New Roman"/>
          <w:lang w:eastAsia="ca-ES"/>
        </w:rPr>
        <w:lastRenderedPageBreak/>
        <w:t xml:space="preserve">Atès que no s’identifica el perjudici ni els eventuals afectats, és motiu de nul·litat del tràmit o be d’anul·labilitat, que s’insta. </w:t>
      </w:r>
    </w:p>
    <w:p w14:paraId="59C25466" w14:textId="760B0644" w:rsidR="003F17A5" w:rsidRPr="003F17A5" w:rsidRDefault="003F17A5" w:rsidP="001A64F9">
      <w:pPr>
        <w:spacing w:after="0" w:line="240" w:lineRule="auto"/>
        <w:rPr>
          <w:rFonts w:ascii="Times New Roman" w:eastAsia="Times New Roman" w:hAnsi="Times New Roman" w:cs="Times New Roman"/>
          <w:lang w:eastAsia="ca-ES"/>
        </w:rPr>
      </w:pPr>
    </w:p>
    <w:p w14:paraId="0F2CBE20" w14:textId="66684BF6" w:rsidR="003F17A5" w:rsidRPr="004446A8" w:rsidRDefault="004446A8" w:rsidP="004446A8">
      <w:pPr>
        <w:pStyle w:val="Prrafodelista"/>
        <w:numPr>
          <w:ilvl w:val="0"/>
          <w:numId w:val="44"/>
        </w:numPr>
        <w:spacing w:after="0" w:line="240" w:lineRule="auto"/>
        <w:jc w:val="both"/>
        <w:textAlignment w:val="baseline"/>
        <w:rPr>
          <w:rFonts w:ascii="Times New Roman" w:eastAsia="Times New Roman" w:hAnsi="Times New Roman" w:cs="Times New Roman"/>
          <w:u w:val="single"/>
          <w:lang w:eastAsia="ca-ES"/>
        </w:rPr>
      </w:pPr>
      <w:r w:rsidRPr="004446A8">
        <w:rPr>
          <w:rFonts w:ascii="Times New Roman" w:eastAsia="Times New Roman" w:hAnsi="Times New Roman" w:cs="Times New Roman"/>
          <w:u w:val="single"/>
          <w:lang w:eastAsia="ca-ES"/>
        </w:rPr>
        <w:t>Incompliment</w:t>
      </w:r>
      <w:r w:rsidR="003F17A5" w:rsidRPr="004446A8">
        <w:rPr>
          <w:rFonts w:ascii="Times New Roman" w:eastAsia="Times New Roman" w:hAnsi="Times New Roman" w:cs="Times New Roman"/>
          <w:u w:val="single"/>
          <w:lang w:eastAsia="ca-ES"/>
        </w:rPr>
        <w:t xml:space="preserve"> </w:t>
      </w:r>
      <w:r w:rsidRPr="004446A8">
        <w:rPr>
          <w:rFonts w:ascii="Times New Roman" w:eastAsia="Times New Roman" w:hAnsi="Times New Roman" w:cs="Times New Roman"/>
          <w:u w:val="single"/>
          <w:lang w:eastAsia="ca-ES"/>
        </w:rPr>
        <w:t>d</w:t>
      </w:r>
      <w:r w:rsidR="003F17A5" w:rsidRPr="004446A8">
        <w:rPr>
          <w:rFonts w:ascii="Times New Roman" w:eastAsia="Times New Roman" w:hAnsi="Times New Roman" w:cs="Times New Roman"/>
          <w:u w:val="single"/>
          <w:lang w:eastAsia="ca-ES"/>
        </w:rPr>
        <w:t>els articles 68 i 69 del Decret Legislatiu 1/2010, de 3 d’agost, pel qual s’aprova el Text refós de la Llei d’Urbanisme</w:t>
      </w:r>
      <w:r w:rsidRPr="004446A8">
        <w:rPr>
          <w:rFonts w:ascii="Times New Roman" w:eastAsia="Times New Roman" w:hAnsi="Times New Roman" w:cs="Times New Roman"/>
          <w:u w:val="single"/>
          <w:lang w:eastAsia="ca-ES"/>
        </w:rPr>
        <w:t xml:space="preserve">. </w:t>
      </w:r>
    </w:p>
    <w:p w14:paraId="4C7BF7E7" w14:textId="77777777" w:rsidR="004446A8" w:rsidRDefault="004446A8" w:rsidP="001A64F9">
      <w:pPr>
        <w:spacing w:after="0" w:line="240" w:lineRule="auto"/>
        <w:rPr>
          <w:rFonts w:ascii="Times New Roman" w:eastAsia="Times New Roman" w:hAnsi="Times New Roman" w:cs="Times New Roman"/>
          <w:lang w:eastAsia="ca-ES"/>
        </w:rPr>
      </w:pPr>
    </w:p>
    <w:p w14:paraId="387D94CD" w14:textId="77777777" w:rsidR="004446A8" w:rsidRPr="004446A8" w:rsidRDefault="004446A8" w:rsidP="004446A8">
      <w:pPr>
        <w:pStyle w:val="Prrafodelista"/>
        <w:spacing w:after="0" w:line="240" w:lineRule="auto"/>
        <w:ind w:left="0"/>
        <w:jc w:val="both"/>
        <w:textAlignment w:val="baseline"/>
        <w:rPr>
          <w:rFonts w:ascii="Times New Roman" w:eastAsia="Times New Roman" w:hAnsi="Times New Roman" w:cs="Times New Roman"/>
          <w:lang w:eastAsia="ca-ES"/>
        </w:rPr>
      </w:pPr>
      <w:r w:rsidRPr="004446A8">
        <w:rPr>
          <w:rFonts w:ascii="Times New Roman" w:eastAsia="Times New Roman" w:hAnsi="Times New Roman" w:cs="Times New Roman"/>
          <w:lang w:eastAsia="ca-ES"/>
        </w:rPr>
        <w:t>Amb el desenvolupament del PEUA s’incompleixen els articles 68 i 69 del Decret Legislatiu 1/2010, de 3 d’agost, pel qual s’aprova el Text refós de la Llei d’Urbanisme en el sentit que:</w:t>
      </w:r>
    </w:p>
    <w:p w14:paraId="428688C6" w14:textId="44C24C33" w:rsidR="003F17A5" w:rsidRPr="003F17A5" w:rsidRDefault="003F17A5" w:rsidP="001A64F9">
      <w:pPr>
        <w:spacing w:after="0" w:line="240" w:lineRule="auto"/>
        <w:rPr>
          <w:rFonts w:ascii="Times New Roman" w:eastAsia="Times New Roman" w:hAnsi="Times New Roman" w:cs="Times New Roman"/>
          <w:lang w:eastAsia="ca-ES"/>
        </w:rPr>
      </w:pPr>
    </w:p>
    <w:p w14:paraId="3E39E1C8" w14:textId="77777777" w:rsidR="003F17A5" w:rsidRPr="003F17A5" w:rsidRDefault="003F17A5" w:rsidP="001A64F9">
      <w:pPr>
        <w:numPr>
          <w:ilvl w:val="0"/>
          <w:numId w:val="25"/>
        </w:numPr>
        <w:spacing w:after="0" w:line="240" w:lineRule="auto"/>
        <w:ind w:left="0"/>
        <w:jc w:val="both"/>
        <w:textAlignment w:val="baseline"/>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El document no defineix les actuacions necessàries per a garantir el funcionament adequat i futur del nou sistema. Entre d’altres aspectes no resol:</w:t>
      </w:r>
    </w:p>
    <w:p w14:paraId="4D9784EE" w14:textId="77777777" w:rsidR="003F17A5" w:rsidRPr="003F17A5" w:rsidRDefault="003F17A5" w:rsidP="001A64F9">
      <w:pPr>
        <w:numPr>
          <w:ilvl w:val="1"/>
          <w:numId w:val="26"/>
        </w:numPr>
        <w:spacing w:after="0" w:line="240" w:lineRule="auto"/>
        <w:ind w:left="0"/>
        <w:jc w:val="both"/>
        <w:textAlignment w:val="baseline"/>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Com es realitzarà abastament aigua potable</w:t>
      </w:r>
    </w:p>
    <w:p w14:paraId="48D37F0B" w14:textId="77777777" w:rsidR="003F17A5" w:rsidRPr="003F17A5" w:rsidRDefault="003F17A5" w:rsidP="001A64F9">
      <w:pPr>
        <w:numPr>
          <w:ilvl w:val="1"/>
          <w:numId w:val="26"/>
        </w:numPr>
        <w:spacing w:after="0" w:line="240" w:lineRule="auto"/>
        <w:ind w:left="0"/>
        <w:jc w:val="both"/>
        <w:textAlignment w:val="baseline"/>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Contradicció en la definició del sistema de subministrament elèctric.</w:t>
      </w:r>
    </w:p>
    <w:p w14:paraId="74BDA801" w14:textId="77777777" w:rsidR="003F17A5" w:rsidRPr="003F17A5" w:rsidRDefault="003F17A5" w:rsidP="001A64F9">
      <w:pPr>
        <w:numPr>
          <w:ilvl w:val="1"/>
          <w:numId w:val="26"/>
        </w:numPr>
        <w:spacing w:after="0" w:line="240" w:lineRule="auto"/>
        <w:ind w:left="0"/>
        <w:jc w:val="both"/>
        <w:textAlignment w:val="baseline"/>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Indefinició de com s’evacuaran les aigües -de forma estudiada i viable- tant de pluja com les que genera el propi sistema productiu.</w:t>
      </w:r>
    </w:p>
    <w:p w14:paraId="2AE3147E" w14:textId="77777777" w:rsidR="003F17A5" w:rsidRPr="003F17A5" w:rsidRDefault="003F17A5" w:rsidP="001A64F9">
      <w:pPr>
        <w:numPr>
          <w:ilvl w:val="1"/>
          <w:numId w:val="26"/>
        </w:numPr>
        <w:spacing w:after="0" w:line="240" w:lineRule="auto"/>
        <w:ind w:left="0"/>
        <w:jc w:val="both"/>
        <w:textAlignment w:val="baseline"/>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No s’estudien els serveis afectats per les obres.</w:t>
      </w:r>
    </w:p>
    <w:p w14:paraId="6495EF6D" w14:textId="77777777" w:rsidR="003F17A5" w:rsidRPr="003F17A5" w:rsidRDefault="003F17A5" w:rsidP="001A64F9">
      <w:pPr>
        <w:numPr>
          <w:ilvl w:val="0"/>
          <w:numId w:val="26"/>
        </w:numPr>
        <w:spacing w:line="240" w:lineRule="auto"/>
        <w:ind w:left="0"/>
        <w:jc w:val="both"/>
        <w:textAlignment w:val="baseline"/>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Planteja un anàlisi d’alternatives “absurd” en el les alternatives que acompanyen a l’opció escollida es descarten de forma trivial, el que permet afirmar que l’anàlisi es realitza de forma esbiaixada i poc objectiva per tal d’assolir com a alternativa definitiva la que s’ha escollit prèviament. En aquest sentit es plantegen com alternatives possibles opcions que presumptament pretenen implantar la nova activitat en zona inundable o dins de zona ZEPA / Xarxa Natura.</w:t>
      </w:r>
    </w:p>
    <w:p w14:paraId="3ED135DF" w14:textId="09A9D5B1" w:rsidR="003F17A5" w:rsidRPr="003F17A5" w:rsidRDefault="003F17A5" w:rsidP="00986E74">
      <w:pPr>
        <w:spacing w:after="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A més no es concreten, ni per l’alternativa d’emplaçament escollida ni per les descartades, l’or</w:t>
      </w:r>
      <w:r w:rsidR="004446A8">
        <w:rPr>
          <w:rFonts w:ascii="Times New Roman" w:eastAsia="Times New Roman" w:hAnsi="Times New Roman" w:cs="Times New Roman"/>
          <w:lang w:eastAsia="ca-ES"/>
        </w:rPr>
        <w:t>i</w:t>
      </w:r>
      <w:r w:rsidRPr="003F17A5">
        <w:rPr>
          <w:rFonts w:ascii="Times New Roman" w:eastAsia="Times New Roman" w:hAnsi="Times New Roman" w:cs="Times New Roman"/>
          <w:lang w:eastAsia="ca-ES"/>
        </w:rPr>
        <w:t>gen dels productes i subproductes a gestionar, així com el destí dels productes finals.</w:t>
      </w:r>
      <w:r w:rsidRPr="003F17A5">
        <w:rPr>
          <w:rFonts w:ascii="Times New Roman" w:eastAsia="Times New Roman" w:hAnsi="Times New Roman" w:cs="Times New Roman"/>
          <w:lang w:eastAsia="ca-ES"/>
        </w:rPr>
        <w:br/>
      </w:r>
    </w:p>
    <w:p w14:paraId="7B0C712B" w14:textId="77777777" w:rsidR="003F17A5" w:rsidRPr="004446A8" w:rsidRDefault="003F17A5" w:rsidP="004446A8">
      <w:pPr>
        <w:pStyle w:val="Prrafodelista"/>
        <w:numPr>
          <w:ilvl w:val="0"/>
          <w:numId w:val="44"/>
        </w:numPr>
        <w:spacing w:after="0" w:line="240" w:lineRule="auto"/>
        <w:jc w:val="both"/>
        <w:textAlignment w:val="baseline"/>
        <w:rPr>
          <w:rFonts w:ascii="Times New Roman" w:eastAsia="Times New Roman" w:hAnsi="Times New Roman" w:cs="Times New Roman"/>
          <w:u w:val="single"/>
          <w:lang w:eastAsia="ca-ES"/>
        </w:rPr>
      </w:pPr>
      <w:r w:rsidRPr="004446A8">
        <w:rPr>
          <w:rFonts w:ascii="Times New Roman" w:eastAsia="Times New Roman" w:hAnsi="Times New Roman" w:cs="Times New Roman"/>
          <w:u w:val="single"/>
          <w:lang w:eastAsia="ca-ES"/>
        </w:rPr>
        <w:t>El conjunt que formen les Serres de Bellmunt i Almenara, i de les Quadres presenta un interès patrimonial i cultural històric rellevant. En aquest sentit aquest espai, ubicat a pocs metres d’on es pretén desenvolupar el PEUA va formar part de l’anomenat front de la Batalla del Segre.</w:t>
      </w:r>
    </w:p>
    <w:p w14:paraId="275E7190" w14:textId="77777777" w:rsidR="003F17A5" w:rsidRPr="003F17A5" w:rsidRDefault="003F17A5" w:rsidP="001A64F9">
      <w:pPr>
        <w:spacing w:after="0" w:line="240" w:lineRule="auto"/>
        <w:rPr>
          <w:rFonts w:ascii="Times New Roman" w:eastAsia="Times New Roman" w:hAnsi="Times New Roman" w:cs="Times New Roman"/>
          <w:lang w:eastAsia="ca-ES"/>
        </w:rPr>
      </w:pPr>
    </w:p>
    <w:p w14:paraId="6D376D5D" w14:textId="77777777" w:rsidR="003F17A5" w:rsidRPr="003F17A5" w:rsidRDefault="003F17A5" w:rsidP="001A64F9">
      <w:pPr>
        <w:spacing w:after="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La zona es caracteritza per la presència d’elements interessants a nivell de patrimoni històric i de memòria històrica com són nombroses trinxeres, nius de metralladores i fosses comunes.</w:t>
      </w:r>
    </w:p>
    <w:p w14:paraId="026B70A4" w14:textId="77777777" w:rsidR="003F17A5" w:rsidRPr="003F17A5" w:rsidRDefault="003F17A5" w:rsidP="001A64F9">
      <w:pPr>
        <w:spacing w:after="0" w:line="240" w:lineRule="auto"/>
        <w:rPr>
          <w:rFonts w:ascii="Times New Roman" w:eastAsia="Times New Roman" w:hAnsi="Times New Roman" w:cs="Times New Roman"/>
          <w:lang w:eastAsia="ca-ES"/>
        </w:rPr>
      </w:pPr>
    </w:p>
    <w:p w14:paraId="6ECCEDC3" w14:textId="77777777" w:rsidR="003F17A5" w:rsidRPr="003F17A5" w:rsidRDefault="003F17A5" w:rsidP="001A64F9">
      <w:pPr>
        <w:spacing w:after="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Malgrat el PEUA es troba situat a la zona de batalla citada, i a nivell d’afeccions al patrimoni cultural i històric el PEUA no contempla cap actuació a fi d’evitar l’afecció de potencials zones d’interès en aquest aspecte.</w:t>
      </w:r>
    </w:p>
    <w:p w14:paraId="46CA35CC" w14:textId="77777777" w:rsidR="003F17A5" w:rsidRPr="003F17A5" w:rsidRDefault="003F17A5" w:rsidP="001A64F9">
      <w:pPr>
        <w:spacing w:after="0" w:line="240" w:lineRule="auto"/>
        <w:rPr>
          <w:rFonts w:ascii="Times New Roman" w:eastAsia="Times New Roman" w:hAnsi="Times New Roman" w:cs="Times New Roman"/>
          <w:lang w:eastAsia="ca-ES"/>
        </w:rPr>
      </w:pPr>
    </w:p>
    <w:p w14:paraId="567EA980" w14:textId="77777777" w:rsidR="003F17A5" w:rsidRPr="003F17A5" w:rsidRDefault="003F17A5" w:rsidP="001A64F9">
      <w:pPr>
        <w:spacing w:after="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És imprescindible doncs, que el document que pretengui acreditar  la modificació urbanística de referència, contingui almenys una prospecció arqueològica prèvia que inclogués plànols del patrimoni cultural i arqueològic més proper, així com una memòria fotogràfica de la zona on es pretén actuar i una memòria arqueològica redactada per un arqueòleg acreditat pel Departament de Cultura de la Generalitat de Catalunya.</w:t>
      </w:r>
    </w:p>
    <w:p w14:paraId="6AB83414" w14:textId="695B0F77" w:rsidR="003860FE" w:rsidRDefault="003860FE" w:rsidP="003860FE">
      <w:pPr>
        <w:spacing w:after="0" w:line="240" w:lineRule="auto"/>
        <w:rPr>
          <w:rFonts w:ascii="Times New Roman" w:eastAsia="Times New Roman" w:hAnsi="Times New Roman" w:cs="Times New Roman"/>
          <w:u w:val="single"/>
          <w:lang w:eastAsia="ca-ES"/>
        </w:rPr>
      </w:pPr>
    </w:p>
    <w:p w14:paraId="644E931C" w14:textId="688AE2A2" w:rsidR="003F17A5" w:rsidRPr="003860FE" w:rsidRDefault="003F17A5" w:rsidP="003860FE">
      <w:pPr>
        <w:pStyle w:val="Prrafodelista"/>
        <w:numPr>
          <w:ilvl w:val="0"/>
          <w:numId w:val="44"/>
        </w:numPr>
        <w:spacing w:after="0" w:line="240" w:lineRule="auto"/>
        <w:jc w:val="both"/>
        <w:rPr>
          <w:rFonts w:ascii="Times New Roman" w:eastAsia="Times New Roman" w:hAnsi="Times New Roman" w:cs="Times New Roman"/>
          <w:u w:val="single"/>
          <w:lang w:eastAsia="ca-ES"/>
        </w:rPr>
      </w:pPr>
      <w:r w:rsidRPr="003860FE">
        <w:rPr>
          <w:rFonts w:ascii="Times New Roman" w:eastAsia="Times New Roman" w:hAnsi="Times New Roman" w:cs="Times New Roman"/>
          <w:u w:val="single"/>
          <w:lang w:eastAsia="ca-ES"/>
        </w:rPr>
        <w:t>EL PEUA que es tramita incompleix el plantejament vigent a la Sentiu de Sió alhora que no acompleix alguns requisits que estableix el planejament de Bellcaire d’Urgell en matèria d’abocament a lleres. Aquests incompliments impliquen la declaració de la nul·litat o anul·l</w:t>
      </w:r>
      <w:r w:rsidR="003860FE">
        <w:rPr>
          <w:rFonts w:ascii="Times New Roman" w:eastAsia="Times New Roman" w:hAnsi="Times New Roman" w:cs="Times New Roman"/>
          <w:u w:val="single"/>
          <w:lang w:eastAsia="ca-ES"/>
        </w:rPr>
        <w:t>abil</w:t>
      </w:r>
      <w:r w:rsidRPr="003860FE">
        <w:rPr>
          <w:rFonts w:ascii="Times New Roman" w:eastAsia="Times New Roman" w:hAnsi="Times New Roman" w:cs="Times New Roman"/>
          <w:u w:val="single"/>
          <w:lang w:eastAsia="ca-ES"/>
        </w:rPr>
        <w:t>itat del procediment de tramitació del PEUA de referència.</w:t>
      </w:r>
    </w:p>
    <w:p w14:paraId="356E8046" w14:textId="77777777" w:rsidR="003F17A5" w:rsidRPr="003F17A5" w:rsidRDefault="003F17A5" w:rsidP="003860FE">
      <w:pPr>
        <w:spacing w:after="0" w:line="240" w:lineRule="auto"/>
        <w:jc w:val="both"/>
        <w:rPr>
          <w:rFonts w:ascii="Times New Roman" w:eastAsia="Times New Roman" w:hAnsi="Times New Roman" w:cs="Times New Roman"/>
          <w:lang w:eastAsia="ca-ES"/>
        </w:rPr>
      </w:pPr>
    </w:p>
    <w:p w14:paraId="6B3BD4DE" w14:textId="77777777" w:rsidR="003F17A5" w:rsidRPr="003F17A5" w:rsidRDefault="003F17A5" w:rsidP="001A64F9">
      <w:pPr>
        <w:spacing w:after="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El planejament vigent del municipi de La Sentiu de Sió és Pla d’Ordenació Urbanística Municipal (POUM) aprovat per la Comissió Territorial d’Urbanisme de Lleida en compliment de l’acord del 29 d’octubre de 2009 amb ordre de publicada juntament amb les seves normes urbanístiques en data 14 de gener de 2010.</w:t>
      </w:r>
    </w:p>
    <w:p w14:paraId="716247E0" w14:textId="77777777" w:rsidR="003F17A5" w:rsidRPr="003F17A5" w:rsidRDefault="003F17A5" w:rsidP="001A64F9">
      <w:pPr>
        <w:spacing w:after="0" w:line="240" w:lineRule="auto"/>
        <w:rPr>
          <w:rFonts w:ascii="Times New Roman" w:eastAsia="Times New Roman" w:hAnsi="Times New Roman" w:cs="Times New Roman"/>
          <w:lang w:eastAsia="ca-ES"/>
        </w:rPr>
      </w:pPr>
    </w:p>
    <w:p w14:paraId="626C46B2" w14:textId="77777777" w:rsidR="003F17A5" w:rsidRPr="003F17A5" w:rsidRDefault="003F17A5" w:rsidP="001A64F9">
      <w:pPr>
        <w:spacing w:after="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lastRenderedPageBreak/>
        <w:t>Segons POUM de la Sentiu de Sió els terrenys inclosos dins de l’àmbit del Pla Especial Autònom estan classificats majoritàriament com categories del sòl no Urbanitzable:</w:t>
      </w:r>
    </w:p>
    <w:p w14:paraId="6EE11146" w14:textId="77777777" w:rsidR="003F17A5" w:rsidRPr="003F17A5" w:rsidRDefault="003F17A5" w:rsidP="001A64F9">
      <w:pPr>
        <w:numPr>
          <w:ilvl w:val="0"/>
          <w:numId w:val="30"/>
        </w:numPr>
        <w:spacing w:after="0" w:line="240" w:lineRule="auto"/>
        <w:ind w:left="0"/>
        <w:jc w:val="both"/>
        <w:textAlignment w:val="baseline"/>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Zones de protecció agrícola (Clau ZPA), finques on s’ubiquen la planta biogàs i subestació elèctrica.</w:t>
      </w:r>
    </w:p>
    <w:p w14:paraId="4B6098E0" w14:textId="77777777" w:rsidR="003F17A5" w:rsidRPr="003F17A5" w:rsidRDefault="003F17A5" w:rsidP="001A64F9">
      <w:pPr>
        <w:numPr>
          <w:ilvl w:val="0"/>
          <w:numId w:val="30"/>
        </w:numPr>
        <w:spacing w:line="240" w:lineRule="auto"/>
        <w:ind w:left="0"/>
        <w:jc w:val="both"/>
        <w:textAlignment w:val="baseline"/>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 xml:space="preserve">Sistema viari (Clau </w:t>
      </w:r>
      <w:proofErr w:type="spellStart"/>
      <w:r w:rsidRPr="003F17A5">
        <w:rPr>
          <w:rFonts w:ascii="Times New Roman" w:eastAsia="Times New Roman" w:hAnsi="Times New Roman" w:cs="Times New Roman"/>
          <w:lang w:eastAsia="ca-ES"/>
        </w:rPr>
        <w:t>XVda</w:t>
      </w:r>
      <w:proofErr w:type="spellEnd"/>
      <w:r w:rsidRPr="003F17A5">
        <w:rPr>
          <w:rFonts w:ascii="Times New Roman" w:eastAsia="Times New Roman" w:hAnsi="Times New Roman" w:cs="Times New Roman"/>
          <w:lang w:eastAsia="ca-ES"/>
        </w:rPr>
        <w:t>): Xarxa principal de camins</w:t>
      </w:r>
    </w:p>
    <w:p w14:paraId="4467D7B9" w14:textId="77777777" w:rsidR="003F17A5" w:rsidRPr="003F17A5" w:rsidRDefault="003F17A5" w:rsidP="001A64F9">
      <w:pPr>
        <w:spacing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L’article 155 de les NNSS de la Sentiu de Sió defineix i estableix els condicionants que han d’acomplir les espais catalogats com a Zones de Protecció Agrícola (ZPA) en el seu apartat 5 estableix que “</w:t>
      </w:r>
      <w:r w:rsidRPr="003F17A5">
        <w:rPr>
          <w:rFonts w:ascii="Times New Roman" w:eastAsia="Times New Roman" w:hAnsi="Times New Roman" w:cs="Times New Roman"/>
          <w:i/>
          <w:iCs/>
          <w:lang w:eastAsia="ca-ES"/>
        </w:rPr>
        <w:t>No es permetrà en aquestes zones noves edificacions que alterin el paisatge de forma greu, entenent que són zones d’alta vulnerabilitat paisatgística”.</w:t>
      </w:r>
    </w:p>
    <w:p w14:paraId="5ECBB47D" w14:textId="77777777" w:rsidR="003F17A5" w:rsidRPr="003F17A5" w:rsidRDefault="003F17A5" w:rsidP="001A64F9">
      <w:pPr>
        <w:spacing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Així mateix les mateixes normes, al seu articles 176, sobre la integració paisatgística de les construccions en sòl urbanitzable, al seu apartat 2 estableixen que “</w:t>
      </w:r>
      <w:r w:rsidRPr="003F17A5">
        <w:rPr>
          <w:rFonts w:ascii="Times New Roman" w:eastAsia="Times New Roman" w:hAnsi="Times New Roman" w:cs="Times New Roman"/>
          <w:i/>
          <w:iCs/>
          <w:lang w:eastAsia="ca-ES"/>
        </w:rPr>
        <w:t>No es permetran noves construccions que suposin un fort impacte visual o agressió paisatgística”.</w:t>
      </w:r>
    </w:p>
    <w:p w14:paraId="47D808E9" w14:textId="77777777" w:rsidR="003F17A5" w:rsidRPr="003F17A5" w:rsidRDefault="003F17A5" w:rsidP="001A64F9">
      <w:pPr>
        <w:spacing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La nova planta biogàs que motiva el PEUA presenta elements importants de generadors d’impacte al paisatge com són la xemeneia de 65 metres d’alçària o els digestors de fins a més de 25 metres d’altura.</w:t>
      </w:r>
    </w:p>
    <w:p w14:paraId="45DAA2E5" w14:textId="77777777" w:rsidR="003F17A5" w:rsidRPr="003F17A5" w:rsidRDefault="003F17A5" w:rsidP="001A64F9">
      <w:pPr>
        <w:spacing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Les NNSS municipals al seu article 179, també estableixen les condicions de les edificacions i instal·lacions d’interès públic:</w:t>
      </w:r>
    </w:p>
    <w:p w14:paraId="6FA7F345" w14:textId="77777777" w:rsidR="003F17A5" w:rsidRPr="003F17A5" w:rsidRDefault="003F17A5" w:rsidP="001A64F9">
      <w:pPr>
        <w:spacing w:after="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i/>
          <w:iCs/>
          <w:lang w:eastAsia="ca-ES"/>
        </w:rPr>
        <w:t>Art. 179 NNSS La Sentiu de Sió</w:t>
      </w:r>
    </w:p>
    <w:p w14:paraId="192C943B" w14:textId="77777777" w:rsidR="003F17A5" w:rsidRPr="003F17A5" w:rsidRDefault="003F17A5" w:rsidP="001A64F9">
      <w:pPr>
        <w:spacing w:after="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i/>
          <w:iCs/>
          <w:lang w:eastAsia="ca-ES"/>
        </w:rPr>
        <w:t>Condicions de les edificacions i instal·lacions d'interès públic</w:t>
      </w:r>
    </w:p>
    <w:p w14:paraId="5E3F6024" w14:textId="77777777" w:rsidR="003F17A5" w:rsidRPr="003F17A5" w:rsidRDefault="003F17A5" w:rsidP="001A64F9">
      <w:pPr>
        <w:spacing w:after="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i/>
          <w:iCs/>
          <w:lang w:eastAsia="ca-ES"/>
        </w:rPr>
        <w:t>1. Sols es podran autoritzar les edificacions i instal·lacions d'interès públic, referenciades en els apartats a, b, c i d de l'art. 47.4 LU, segons el procediment previst a l'art, 48 LU, i sempre que es compleixin les disposicions generals per al sòl no urbanitzable les específiques de cada zona.</w:t>
      </w:r>
    </w:p>
    <w:p w14:paraId="40583492" w14:textId="77777777" w:rsidR="003F17A5" w:rsidRPr="003F17A5" w:rsidRDefault="003F17A5" w:rsidP="001A64F9">
      <w:pPr>
        <w:spacing w:after="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i/>
          <w:iCs/>
          <w:lang w:eastAsia="ca-ES"/>
        </w:rPr>
        <w:t>2. Les edificacions i instal·lacions d'interès públic es poden tramitar a través d'un pla especial o amb la presentació de la documentació següent, exposada durant 1 mes a informació pública:</w:t>
      </w:r>
    </w:p>
    <w:p w14:paraId="12E5A9AC" w14:textId="77777777" w:rsidR="003F17A5" w:rsidRPr="003F17A5" w:rsidRDefault="003F17A5" w:rsidP="001A64F9">
      <w:pPr>
        <w:spacing w:after="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i/>
          <w:iCs/>
          <w:lang w:eastAsia="ca-ES"/>
        </w:rPr>
        <w:t>a. Una memòria justificativa sobre:</w:t>
      </w:r>
    </w:p>
    <w:p w14:paraId="0FAADCCA" w14:textId="77777777" w:rsidR="003F17A5" w:rsidRPr="003F17A5" w:rsidRDefault="003F17A5" w:rsidP="001A64F9">
      <w:pPr>
        <w:spacing w:after="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i/>
          <w:iCs/>
          <w:lang w:eastAsia="ca-ES"/>
        </w:rPr>
        <w:t>• l'interès públic de l'actuació, la coherència i adequació a les determinacions de la zona,</w:t>
      </w:r>
    </w:p>
    <w:p w14:paraId="28E4F8CB" w14:textId="77777777" w:rsidR="003F17A5" w:rsidRPr="003F17A5" w:rsidRDefault="003F17A5" w:rsidP="001A64F9">
      <w:pPr>
        <w:spacing w:after="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i/>
          <w:iCs/>
          <w:lang w:eastAsia="ca-ES"/>
        </w:rPr>
        <w:t>• la inexistència de riscos derivats sobre l'entorn i els valors agrícoles i ecològics,</w:t>
      </w:r>
    </w:p>
    <w:p w14:paraId="73293B31" w14:textId="77777777" w:rsidR="003F17A5" w:rsidRPr="003F17A5" w:rsidRDefault="003F17A5" w:rsidP="001A64F9">
      <w:pPr>
        <w:spacing w:after="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i/>
          <w:iCs/>
          <w:lang w:eastAsia="ca-ES"/>
        </w:rPr>
        <w:t>• la necessitat de l'emplaçament en relació a la inexistència de sòl urbà en les proximitats, on seria admès l'ús sol·licitat,</w:t>
      </w:r>
    </w:p>
    <w:p w14:paraId="0FD0B087" w14:textId="77777777" w:rsidR="003F17A5" w:rsidRPr="003F17A5" w:rsidRDefault="003F17A5" w:rsidP="001A64F9">
      <w:pPr>
        <w:spacing w:after="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i/>
          <w:iCs/>
          <w:lang w:eastAsia="ca-ES"/>
        </w:rPr>
        <w:t>b. les condicions formals, tècniques i volumètriques de la edificació,</w:t>
      </w:r>
    </w:p>
    <w:p w14:paraId="5410E9E8" w14:textId="77777777" w:rsidR="003F17A5" w:rsidRPr="003F17A5" w:rsidRDefault="003F17A5" w:rsidP="001A64F9">
      <w:pPr>
        <w:spacing w:after="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i/>
          <w:iCs/>
          <w:lang w:eastAsia="ca-ES"/>
        </w:rPr>
        <w:t>c. les mesures correctores dels impactes derivats i la integració ambiental de les instal·lacions,</w:t>
      </w:r>
    </w:p>
    <w:p w14:paraId="27EA5255" w14:textId="77777777" w:rsidR="003F17A5" w:rsidRPr="003F17A5" w:rsidRDefault="003F17A5" w:rsidP="001A64F9">
      <w:pPr>
        <w:spacing w:after="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i/>
          <w:iCs/>
          <w:lang w:eastAsia="ca-ES"/>
        </w:rPr>
        <w:t>d. les condicions d'ordenació dels accessos, instal·lacions complementàries i serveis,</w:t>
      </w:r>
    </w:p>
    <w:p w14:paraId="636553AE" w14:textId="77777777" w:rsidR="003F17A5" w:rsidRPr="003F17A5" w:rsidRDefault="003F17A5" w:rsidP="001A64F9">
      <w:pPr>
        <w:spacing w:after="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i/>
          <w:iCs/>
          <w:lang w:eastAsia="ca-ES"/>
        </w:rPr>
        <w:t>e. les mesures d'adequació per al compliment de la normativa de prevenció d'incendis,</w:t>
      </w:r>
    </w:p>
    <w:p w14:paraId="41481B05" w14:textId="77777777" w:rsidR="003F17A5" w:rsidRPr="003F17A5" w:rsidRDefault="003F17A5" w:rsidP="001A64F9">
      <w:pPr>
        <w:spacing w:after="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i/>
          <w:iCs/>
          <w:lang w:eastAsia="ca-ES"/>
        </w:rPr>
        <w:t>f. el tràmit d'avaluació d'impacte ambiental, si s'escau, d'acord a la legislació sectorial,</w:t>
      </w:r>
    </w:p>
    <w:p w14:paraId="06415C5F" w14:textId="77777777" w:rsidR="003F17A5" w:rsidRPr="003F17A5" w:rsidRDefault="003F17A5" w:rsidP="001A64F9">
      <w:pPr>
        <w:spacing w:after="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i/>
          <w:iCs/>
          <w:lang w:eastAsia="ca-ES"/>
        </w:rPr>
        <w:t>g. altres requeriments establerts a l'art. 48 DL 1/05.</w:t>
      </w:r>
    </w:p>
    <w:p w14:paraId="14815BEA" w14:textId="77777777" w:rsidR="003F17A5" w:rsidRPr="003F17A5" w:rsidRDefault="003F17A5" w:rsidP="001A64F9">
      <w:pPr>
        <w:spacing w:after="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i/>
          <w:iCs/>
          <w:lang w:eastAsia="ca-ES"/>
        </w:rPr>
        <w:t>3. Condicions d'edificabilitat:</w:t>
      </w:r>
    </w:p>
    <w:p w14:paraId="41AFEAB6" w14:textId="77777777" w:rsidR="003F17A5" w:rsidRPr="003F17A5" w:rsidRDefault="003F17A5" w:rsidP="001A64F9">
      <w:pPr>
        <w:spacing w:after="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i/>
          <w:iCs/>
          <w:lang w:eastAsia="ca-ES"/>
        </w:rPr>
        <w:t>• superfície edificable: 400 m² (incloent preexistent, si n'hi hagués). La major dimensió es justificarà pel programa funcional i la justificació de la integració en el paisatge del territori de l'entorn.</w:t>
      </w:r>
    </w:p>
    <w:p w14:paraId="14CC25A1" w14:textId="77777777" w:rsidR="003F17A5" w:rsidRPr="003F17A5" w:rsidRDefault="003F17A5" w:rsidP="001A64F9">
      <w:pPr>
        <w:spacing w:after="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i/>
          <w:iCs/>
          <w:lang w:eastAsia="ca-ES"/>
        </w:rPr>
        <w:t>• alçada màxima: 7 m al darrer ràfec o forjat,</w:t>
      </w:r>
    </w:p>
    <w:p w14:paraId="76CC5F56" w14:textId="77777777" w:rsidR="003F17A5" w:rsidRPr="003F17A5" w:rsidRDefault="003F17A5" w:rsidP="001A64F9">
      <w:pPr>
        <w:spacing w:after="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i/>
          <w:iCs/>
          <w:lang w:eastAsia="ca-ES"/>
        </w:rPr>
        <w:t>• nombre de plantes: baixa i una planta pis</w:t>
      </w:r>
    </w:p>
    <w:p w14:paraId="19725BE2" w14:textId="77777777" w:rsidR="003F17A5" w:rsidRPr="003F17A5" w:rsidRDefault="003F17A5" w:rsidP="001A64F9">
      <w:pPr>
        <w:spacing w:after="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i/>
          <w:iCs/>
          <w:lang w:eastAsia="ca-ES"/>
        </w:rPr>
        <w:t>• en tot cas, d'acord a l'art. 47.4 a) LU, les obres i instal·lacions seran les mínimes i imprescindibles per a l'ús referit.</w:t>
      </w:r>
    </w:p>
    <w:p w14:paraId="533BA778" w14:textId="77777777" w:rsidR="003F17A5" w:rsidRPr="003F17A5" w:rsidRDefault="003F17A5" w:rsidP="001A64F9">
      <w:pPr>
        <w:spacing w:after="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i/>
          <w:iCs/>
          <w:lang w:eastAsia="ca-ES"/>
        </w:rPr>
        <w:t>4. Condicions de localització:</w:t>
      </w:r>
    </w:p>
    <w:p w14:paraId="3294938A" w14:textId="77777777" w:rsidR="003F17A5" w:rsidRPr="003F17A5" w:rsidRDefault="003F17A5" w:rsidP="001A64F9">
      <w:pPr>
        <w:spacing w:after="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i/>
          <w:iCs/>
          <w:lang w:eastAsia="ca-ES"/>
        </w:rPr>
        <w:t>• parcel·les superiors a 2 Ha,</w:t>
      </w:r>
    </w:p>
    <w:p w14:paraId="08ECF306" w14:textId="77777777" w:rsidR="003F17A5" w:rsidRPr="003F17A5" w:rsidRDefault="003F17A5" w:rsidP="001A64F9">
      <w:pPr>
        <w:spacing w:after="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i/>
          <w:iCs/>
          <w:lang w:eastAsia="ca-ES"/>
        </w:rPr>
        <w:t>• respecte l'aresta exterior del camí: se separaran 10 m,</w:t>
      </w:r>
    </w:p>
    <w:p w14:paraId="0533D126" w14:textId="77777777" w:rsidR="003F17A5" w:rsidRPr="003F17A5" w:rsidRDefault="003F17A5" w:rsidP="001A64F9">
      <w:pPr>
        <w:spacing w:after="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i/>
          <w:iCs/>
          <w:lang w:eastAsia="ca-ES"/>
        </w:rPr>
        <w:t>• respecte torrents i rieres: se separaran 25 m i en tot cas, fora de la zona inundable,</w:t>
      </w:r>
    </w:p>
    <w:p w14:paraId="2FEB597A" w14:textId="77777777" w:rsidR="003F17A5" w:rsidRPr="003F17A5" w:rsidRDefault="003F17A5" w:rsidP="001A64F9">
      <w:pPr>
        <w:spacing w:after="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i/>
          <w:iCs/>
          <w:lang w:eastAsia="ca-ES"/>
        </w:rPr>
        <w:t>• respecte veïns: se separaran 10 m a les partions de la finca,</w:t>
      </w:r>
    </w:p>
    <w:p w14:paraId="2F374D6E" w14:textId="282066DF" w:rsidR="00986E74" w:rsidRDefault="003F17A5" w:rsidP="00986E74">
      <w:pPr>
        <w:spacing w:after="0" w:line="240" w:lineRule="auto"/>
        <w:jc w:val="both"/>
        <w:rPr>
          <w:rFonts w:ascii="Times New Roman" w:eastAsia="Times New Roman" w:hAnsi="Times New Roman" w:cs="Times New Roman"/>
          <w:i/>
          <w:iCs/>
          <w:lang w:eastAsia="ca-ES"/>
        </w:rPr>
      </w:pPr>
      <w:r w:rsidRPr="003F17A5">
        <w:rPr>
          <w:rFonts w:ascii="Times New Roman" w:eastAsia="Times New Roman" w:hAnsi="Times New Roman" w:cs="Times New Roman"/>
          <w:i/>
          <w:iCs/>
          <w:lang w:eastAsia="ca-ES"/>
        </w:rPr>
        <w:t>• Ubicació no dominant en el paisatge.</w:t>
      </w:r>
    </w:p>
    <w:p w14:paraId="7E1742AA" w14:textId="77777777" w:rsidR="00986E74" w:rsidRDefault="00986E74" w:rsidP="00986E74">
      <w:pPr>
        <w:spacing w:after="0" w:line="240" w:lineRule="auto"/>
        <w:jc w:val="both"/>
        <w:rPr>
          <w:rFonts w:ascii="Times New Roman" w:eastAsia="Times New Roman" w:hAnsi="Times New Roman" w:cs="Times New Roman"/>
          <w:lang w:eastAsia="ca-ES"/>
        </w:rPr>
      </w:pPr>
    </w:p>
    <w:p w14:paraId="0C042A8D" w14:textId="53779FB9" w:rsidR="003F17A5" w:rsidRPr="003F17A5" w:rsidRDefault="003F17A5" w:rsidP="001A64F9">
      <w:pPr>
        <w:spacing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 xml:space="preserve">D’acord amb l’anterior, les instal·lacions previstes amb la tramitació del PEUA, i en relació al punt anterior, incompleixen tant les altures màximes, com superfícies edificables , com les </w:t>
      </w:r>
      <w:r w:rsidRPr="003F17A5">
        <w:rPr>
          <w:rFonts w:ascii="Times New Roman" w:eastAsia="Times New Roman" w:hAnsi="Times New Roman" w:cs="Times New Roman"/>
          <w:lang w:eastAsia="ca-ES"/>
        </w:rPr>
        <w:lastRenderedPageBreak/>
        <w:t>separacions respecte camins (10m) i veïns (10m a partions de finques), com no acompleixen amb el fet de no ser dominants en el paisatge.</w:t>
      </w:r>
    </w:p>
    <w:p w14:paraId="54338292" w14:textId="77777777" w:rsidR="003F17A5" w:rsidRPr="003F17A5" w:rsidRDefault="003F17A5" w:rsidP="001A64F9">
      <w:pPr>
        <w:spacing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 xml:space="preserve">Les aigües que es generen del procés que es pretén implementar al PEUA segons l’apartat 8  del “Resum de caràcter no tècnic) del PEUA (pag.793), s’abocaran  al </w:t>
      </w:r>
      <w:r w:rsidRPr="003F17A5">
        <w:rPr>
          <w:rFonts w:ascii="Times New Roman" w:eastAsia="Times New Roman" w:hAnsi="Times New Roman" w:cs="Times New Roman"/>
          <w:i/>
          <w:iCs/>
          <w:lang w:eastAsia="ca-ES"/>
        </w:rPr>
        <w:t>Barranc de Santa Maria amb les condicions físiques i químiques autoritzades per l’ACA.</w:t>
      </w:r>
    </w:p>
    <w:p w14:paraId="5724F04E" w14:textId="77777777" w:rsidR="003F17A5" w:rsidRPr="003F17A5" w:rsidRDefault="003F17A5" w:rsidP="001A64F9">
      <w:pPr>
        <w:spacing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Les NNSS de l’Ajuntament de Bellcaire d’Urgell, per on discorre el barranc de Santa Maria de forma majoritària en l’àmbit d’abocament de les aigües generades per la planta de biogàs, al seu article 166, per al sistema de serveis tècnics, clau T, estableix que els abocaments a llera pública es poden realitzar quan es justifiqui –entre d’altres aspectes- que amb l’abocament no es produeixen desbordaments.</w:t>
      </w:r>
    </w:p>
    <w:p w14:paraId="3F23D54D" w14:textId="56138B02" w:rsidR="003F17A5" w:rsidRDefault="003F17A5" w:rsidP="003860FE">
      <w:pPr>
        <w:spacing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La documentació per a la tramitació del PEUA no inclou cap estudi hidràulic/hidrològic que justifiqui que amb l’abocament de les aigües generades del procés de fabricació de biogàs no es produeixen desbordaments de llera pública.</w:t>
      </w:r>
    </w:p>
    <w:p w14:paraId="21903540" w14:textId="1C31B1D8" w:rsidR="003860FE" w:rsidRPr="003860FE" w:rsidRDefault="003860FE" w:rsidP="003860FE">
      <w:pPr>
        <w:pStyle w:val="Prrafodelista"/>
        <w:numPr>
          <w:ilvl w:val="0"/>
          <w:numId w:val="44"/>
        </w:numPr>
        <w:spacing w:after="0" w:line="240" w:lineRule="auto"/>
        <w:jc w:val="both"/>
        <w:rPr>
          <w:rFonts w:ascii="Times New Roman" w:eastAsia="Times New Roman" w:hAnsi="Times New Roman" w:cs="Times New Roman"/>
          <w:u w:val="single"/>
          <w:lang w:eastAsia="ca-ES"/>
        </w:rPr>
      </w:pPr>
      <w:r w:rsidRPr="003860FE">
        <w:rPr>
          <w:rFonts w:ascii="Times New Roman" w:eastAsia="Times New Roman" w:hAnsi="Times New Roman" w:cs="Times New Roman"/>
          <w:u w:val="single"/>
          <w:lang w:eastAsia="ca-ES"/>
        </w:rPr>
        <w:t xml:space="preserve">Incompliment de l’article 69 del Decret Legislatiu 1/2010, de 3 d’agost, pel qual s’aprova el Text refós de la Llei d’Urbanisme. </w:t>
      </w:r>
    </w:p>
    <w:p w14:paraId="3018646F" w14:textId="77777777" w:rsidR="003860FE" w:rsidRDefault="003860FE" w:rsidP="003860FE">
      <w:pPr>
        <w:pStyle w:val="Prrafodelista"/>
        <w:spacing w:after="0" w:line="240" w:lineRule="auto"/>
        <w:ind w:left="0"/>
        <w:rPr>
          <w:rFonts w:ascii="Times New Roman" w:eastAsia="Times New Roman" w:hAnsi="Times New Roman" w:cs="Times New Roman"/>
          <w:lang w:eastAsia="ca-ES"/>
        </w:rPr>
      </w:pPr>
    </w:p>
    <w:p w14:paraId="7D807BD1" w14:textId="1EC2BEA4" w:rsidR="003F17A5" w:rsidRPr="003860FE" w:rsidRDefault="003F17A5" w:rsidP="003860FE">
      <w:pPr>
        <w:pStyle w:val="Prrafodelista"/>
        <w:spacing w:after="0" w:line="240" w:lineRule="auto"/>
        <w:ind w:left="0"/>
        <w:jc w:val="both"/>
        <w:rPr>
          <w:rFonts w:ascii="Times New Roman" w:eastAsia="Times New Roman" w:hAnsi="Times New Roman" w:cs="Times New Roman"/>
          <w:lang w:eastAsia="ca-ES"/>
        </w:rPr>
      </w:pPr>
      <w:r w:rsidRPr="003860FE">
        <w:rPr>
          <w:rFonts w:ascii="Times New Roman" w:eastAsia="Times New Roman" w:hAnsi="Times New Roman" w:cs="Times New Roman"/>
          <w:lang w:eastAsia="ca-ES"/>
        </w:rPr>
        <w:t xml:space="preserve">Encara referent a l’abastament d’aigua, al no definir-se de forma concreta com es pretén abastar el PEUA, el document no pot sotmetre’s al procés d’aprovació definitiva donat que incompleix l’apartat 2 de l’article 69 del Decret Legislatiu 1/2010, de 3 d’agost, pel qual s’aprova el Text refós de la Llei d’Urbanisme, el qual estables que </w:t>
      </w:r>
      <w:r w:rsidRPr="003860FE">
        <w:rPr>
          <w:rFonts w:ascii="Times New Roman" w:eastAsia="Times New Roman" w:hAnsi="Times New Roman" w:cs="Times New Roman"/>
          <w:i/>
          <w:iCs/>
          <w:lang w:eastAsia="ca-ES"/>
        </w:rPr>
        <w:t>els plans especials urbanístics autònoms han de qualificar com a sistema urbanístic, general o local, els terrenys vinculats a les infraestructures que ordenen i han d’establir les altres determinacions necessàries per a llur funcionament adequat. La documentació d’aquests plans ha de contenir l’anàlisi de les diverses alternatives d’emplaçament plantejades i la justificació de l’opció escollida i del compliment dels requisits que legitimen l’aprovació del pla.</w:t>
      </w:r>
    </w:p>
    <w:p w14:paraId="451B0865" w14:textId="77777777" w:rsidR="003F17A5" w:rsidRPr="003F17A5" w:rsidRDefault="003F17A5" w:rsidP="003860FE">
      <w:pPr>
        <w:spacing w:after="0" w:line="240" w:lineRule="auto"/>
        <w:jc w:val="both"/>
        <w:rPr>
          <w:rFonts w:ascii="Times New Roman" w:eastAsia="Times New Roman" w:hAnsi="Times New Roman" w:cs="Times New Roman"/>
          <w:lang w:eastAsia="ca-ES"/>
        </w:rPr>
      </w:pPr>
    </w:p>
    <w:p w14:paraId="391DF41E" w14:textId="77777777" w:rsidR="003F17A5" w:rsidRPr="003F17A5" w:rsidRDefault="003F17A5" w:rsidP="003860FE">
      <w:pPr>
        <w:spacing w:after="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 xml:space="preserve">Pel que fa a la disponibilitat d’aigua, es menciona, en la secció </w:t>
      </w:r>
      <w:proofErr w:type="spellStart"/>
      <w:r w:rsidRPr="003F17A5">
        <w:rPr>
          <w:rFonts w:ascii="Times New Roman" w:eastAsia="Times New Roman" w:hAnsi="Times New Roman" w:cs="Times New Roman"/>
          <w:lang w:eastAsia="ca-ES"/>
        </w:rPr>
        <w:t>d’”Anàlisi</w:t>
      </w:r>
      <w:proofErr w:type="spellEnd"/>
      <w:r w:rsidRPr="003F17A5">
        <w:rPr>
          <w:rFonts w:ascii="Times New Roman" w:eastAsia="Times New Roman" w:hAnsi="Times New Roman" w:cs="Times New Roman"/>
          <w:lang w:eastAsia="ca-ES"/>
        </w:rPr>
        <w:t xml:space="preserve"> preliminar” dins la secció </w:t>
      </w:r>
      <w:proofErr w:type="spellStart"/>
      <w:r w:rsidRPr="003F17A5">
        <w:rPr>
          <w:rFonts w:ascii="Times New Roman" w:eastAsia="Times New Roman" w:hAnsi="Times New Roman" w:cs="Times New Roman"/>
          <w:lang w:eastAsia="ca-ES"/>
        </w:rPr>
        <w:t>d’”Anàlisi</w:t>
      </w:r>
      <w:proofErr w:type="spellEnd"/>
      <w:r w:rsidRPr="003F17A5">
        <w:rPr>
          <w:rFonts w:ascii="Times New Roman" w:eastAsia="Times New Roman" w:hAnsi="Times New Roman" w:cs="Times New Roman"/>
          <w:lang w:eastAsia="ca-ES"/>
        </w:rPr>
        <w:t xml:space="preserve"> de vulnerabilitat de la propostes als impactes del canvi climàtic” que “els canvis observats les darreres dècades al cicle de l’aigua indiquen un descens generalitzat dels cabals” (pàgina 181 de l’EAE). En relació als indicador de vulnerabilitat que l’EAE utilitza, basant-se en la metodologia d’anàlisi realitzada per l’Oficina Catalana de Canvi Climàtic del 2016[T2] , apareix una taula (a la pàgina 193) en la que es marca en color blau que hi haurà una “disminució de la disponibilitat d’aigua” en els àmbits de la “gestió de l’aigua” i de la “gestió forestal”. Tal com s’especifica a l’últim paràgraf de la pàgina 192, les cel·les assenyalades amb un color blau són aquelles “per les quals s’ha descrit un indicador descrit i calculat en el següent apartat”. Pel que fa a “AIG02”, “Disminució de la disponibilitat d’aigua en la gestió de l’aigua”, aquesta descripció que hauria d’aparèixer després de la taula no apareix. Així doncs, no es pot tenir accés a la informació que al descripció d’aquesta indicador hauria d’aportar. </w:t>
      </w:r>
    </w:p>
    <w:p w14:paraId="4D2AEC2E" w14:textId="77777777" w:rsidR="003F17A5" w:rsidRPr="003F17A5" w:rsidRDefault="003F17A5" w:rsidP="001A64F9">
      <w:pPr>
        <w:spacing w:after="0" w:line="240" w:lineRule="auto"/>
        <w:rPr>
          <w:rFonts w:ascii="Times New Roman" w:eastAsia="Times New Roman" w:hAnsi="Times New Roman" w:cs="Times New Roman"/>
          <w:lang w:eastAsia="ca-ES"/>
        </w:rPr>
      </w:pPr>
    </w:p>
    <w:p w14:paraId="02B36CEB" w14:textId="77777777" w:rsidR="003F17A5" w:rsidRPr="003F17A5" w:rsidRDefault="003F17A5" w:rsidP="001A64F9">
      <w:pPr>
        <w:spacing w:after="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 xml:space="preserve">A més a més, en la mateixa “Matriu Ambiental” present en l’EAE, s’admet, en la secció </w:t>
      </w:r>
      <w:proofErr w:type="spellStart"/>
      <w:r w:rsidRPr="003F17A5">
        <w:rPr>
          <w:rFonts w:ascii="Times New Roman" w:eastAsia="Times New Roman" w:hAnsi="Times New Roman" w:cs="Times New Roman"/>
          <w:lang w:eastAsia="ca-ES"/>
        </w:rPr>
        <w:t>d”Instal·lacions</w:t>
      </w:r>
      <w:proofErr w:type="spellEnd"/>
      <w:r w:rsidRPr="003F17A5">
        <w:rPr>
          <w:rFonts w:ascii="Times New Roman" w:eastAsia="Times New Roman" w:hAnsi="Times New Roman" w:cs="Times New Roman"/>
          <w:lang w:eastAsia="ca-ES"/>
        </w:rPr>
        <w:t xml:space="preserve">” que no s’ha efectuat un anàlisi suficientment detallat pel que fa a la “Xarxa de Sèquies i canals existent” quan es menciona que “[s]i bé cal un estudi en major detalla, caldrà garantir la suficiència del sistema d’abastament i de sanejament actual”. Així doncs, d’aquestes paraules es desprèn un grau </w:t>
      </w:r>
      <w:proofErr w:type="spellStart"/>
      <w:r w:rsidRPr="003F17A5">
        <w:rPr>
          <w:rFonts w:ascii="Times New Roman" w:eastAsia="Times New Roman" w:hAnsi="Times New Roman" w:cs="Times New Roman"/>
          <w:lang w:eastAsia="ca-ES"/>
        </w:rPr>
        <w:t>d’insuficència</w:t>
      </w:r>
      <w:proofErr w:type="spellEnd"/>
      <w:r w:rsidRPr="003F17A5">
        <w:rPr>
          <w:rFonts w:ascii="Times New Roman" w:eastAsia="Times New Roman" w:hAnsi="Times New Roman" w:cs="Times New Roman"/>
          <w:lang w:eastAsia="ca-ES"/>
        </w:rPr>
        <w:t xml:space="preserve"> pel que fa al detall de l’anàlisi sobre la xarxa de sèquies i canals existents. </w:t>
      </w:r>
    </w:p>
    <w:p w14:paraId="405D967C" w14:textId="6D6F594E" w:rsidR="003F17A5" w:rsidRPr="003F17A5" w:rsidRDefault="003F17A5" w:rsidP="003860FE">
      <w:pPr>
        <w:spacing w:after="24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br/>
      </w:r>
      <w:r w:rsidR="003860FE">
        <w:rPr>
          <w:rFonts w:ascii="Times New Roman" w:eastAsia="Times New Roman" w:hAnsi="Times New Roman" w:cs="Times New Roman"/>
          <w:lang w:eastAsia="ca-ES"/>
        </w:rPr>
        <w:t xml:space="preserve">Per això, </w:t>
      </w:r>
      <w:r w:rsidRPr="003F17A5">
        <w:rPr>
          <w:rFonts w:ascii="Times New Roman" w:eastAsia="Times New Roman" w:hAnsi="Times New Roman" w:cs="Times New Roman"/>
          <w:lang w:eastAsia="ca-ES"/>
        </w:rPr>
        <w:t>el PEUA no defineix les actuacions necessàries a realitzar com per garantir un funcionament adequat de les futures instal·lacions</w:t>
      </w:r>
      <w:r w:rsidR="003860FE">
        <w:rPr>
          <w:rFonts w:ascii="Times New Roman" w:eastAsia="Times New Roman" w:hAnsi="Times New Roman" w:cs="Times New Roman"/>
          <w:lang w:eastAsia="ca-ES"/>
        </w:rPr>
        <w:t xml:space="preserve">, i no escau la continuació del tràmit en curs. </w:t>
      </w:r>
    </w:p>
    <w:p w14:paraId="286371F4" w14:textId="2C48A697" w:rsidR="003F17A5" w:rsidRPr="003860FE" w:rsidRDefault="003F17A5" w:rsidP="003860FE">
      <w:pPr>
        <w:pStyle w:val="Prrafodelista"/>
        <w:numPr>
          <w:ilvl w:val="0"/>
          <w:numId w:val="44"/>
        </w:numPr>
        <w:spacing w:after="0" w:line="240" w:lineRule="auto"/>
        <w:jc w:val="both"/>
        <w:rPr>
          <w:rFonts w:ascii="Times New Roman" w:eastAsia="Times New Roman" w:hAnsi="Times New Roman" w:cs="Times New Roman"/>
          <w:u w:val="single"/>
          <w:lang w:eastAsia="ca-ES"/>
        </w:rPr>
      </w:pPr>
      <w:r w:rsidRPr="003860FE">
        <w:rPr>
          <w:rFonts w:ascii="Times New Roman" w:eastAsia="Times New Roman" w:hAnsi="Times New Roman" w:cs="Times New Roman"/>
          <w:u w:val="single"/>
          <w:lang w:eastAsia="ca-ES"/>
        </w:rPr>
        <w:t>Amb la tramitació del PEUA es pretén implantar una planta de biogàs, el que implica que li sigui d’aplicació el RD 840/2015, de 21 de setembre, pel que s’aproven mesures de control de riscs inherents als accidents greus en els que intervenen substàncies perilloses.</w:t>
      </w:r>
    </w:p>
    <w:p w14:paraId="0A176101" w14:textId="77777777" w:rsidR="003F17A5" w:rsidRPr="003F17A5" w:rsidRDefault="003F17A5" w:rsidP="001A64F9">
      <w:pPr>
        <w:spacing w:after="0" w:line="240" w:lineRule="auto"/>
        <w:rPr>
          <w:rFonts w:ascii="Times New Roman" w:eastAsia="Times New Roman" w:hAnsi="Times New Roman" w:cs="Times New Roman"/>
          <w:lang w:eastAsia="ca-ES"/>
        </w:rPr>
      </w:pPr>
    </w:p>
    <w:p w14:paraId="3DF12227" w14:textId="60D7DFCE" w:rsidR="003F17A5" w:rsidRDefault="003F17A5" w:rsidP="001A64F9">
      <w:pPr>
        <w:spacing w:after="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D’acord amb el RD la fabricació amb el procés de fabricació del biogàs es poden produir accidents greus que d’acord amb l’article 3 del citat document són qualsevol fet, com una emissió en forma de fuga o abocament, un incendi o una explosió important que poden implicar riscos greus per a la salut humana, els béns o el medi ambient, dins o fora de l’establiment en el que intervinguin una o vàries substàncies perilloses. A més com a tancs d’emmagatzematge o dipòsits de custòdia i reserva per si sols, amb presència de quantitats importants de substàncies perilloses, ja es genera un risc que cal estudiar.</w:t>
      </w:r>
    </w:p>
    <w:p w14:paraId="54B1DEBE" w14:textId="46BAF0FF" w:rsidR="000D21DF" w:rsidRDefault="000D21DF" w:rsidP="001A64F9">
      <w:pPr>
        <w:spacing w:after="0" w:line="240" w:lineRule="auto"/>
        <w:jc w:val="both"/>
        <w:rPr>
          <w:rFonts w:ascii="Times New Roman" w:eastAsia="Times New Roman" w:hAnsi="Times New Roman" w:cs="Times New Roman"/>
          <w:lang w:eastAsia="ca-ES"/>
        </w:rPr>
      </w:pPr>
    </w:p>
    <w:p w14:paraId="2B5EACE0" w14:textId="77777777" w:rsidR="000D21DF" w:rsidRPr="005304D3" w:rsidRDefault="000D21DF" w:rsidP="000D21DF">
      <w:pPr>
        <w:pStyle w:val="Prrafodelista"/>
        <w:spacing w:after="0" w:line="240" w:lineRule="auto"/>
        <w:ind w:left="0"/>
        <w:jc w:val="both"/>
        <w:textAlignment w:val="baseline"/>
        <w:rPr>
          <w:rFonts w:ascii="Times New Roman" w:eastAsia="Times New Roman" w:hAnsi="Times New Roman" w:cs="Times New Roman"/>
          <w:lang w:eastAsia="ca-ES"/>
        </w:rPr>
      </w:pPr>
      <w:r w:rsidRPr="005304D3">
        <w:rPr>
          <w:rFonts w:ascii="Times New Roman" w:eastAsia="Times New Roman" w:hAnsi="Times New Roman" w:cs="Times New Roman"/>
          <w:lang w:eastAsia="ca-ES"/>
        </w:rPr>
        <w:t xml:space="preserve">El Real Decreto 840/2015, de 21 de </w:t>
      </w:r>
      <w:proofErr w:type="spellStart"/>
      <w:r w:rsidRPr="005304D3">
        <w:rPr>
          <w:rFonts w:ascii="Times New Roman" w:eastAsia="Times New Roman" w:hAnsi="Times New Roman" w:cs="Times New Roman"/>
          <w:lang w:eastAsia="ca-ES"/>
        </w:rPr>
        <w:t>septiembre</w:t>
      </w:r>
      <w:proofErr w:type="spellEnd"/>
      <w:r w:rsidRPr="005304D3">
        <w:rPr>
          <w:rFonts w:ascii="Times New Roman" w:eastAsia="Times New Roman" w:hAnsi="Times New Roman" w:cs="Times New Roman"/>
          <w:lang w:eastAsia="ca-ES"/>
        </w:rPr>
        <w:t xml:space="preserve">, por el que se </w:t>
      </w:r>
      <w:proofErr w:type="spellStart"/>
      <w:r w:rsidRPr="005304D3">
        <w:rPr>
          <w:rFonts w:ascii="Times New Roman" w:eastAsia="Times New Roman" w:hAnsi="Times New Roman" w:cs="Times New Roman"/>
          <w:lang w:eastAsia="ca-ES"/>
        </w:rPr>
        <w:t>aprueban</w:t>
      </w:r>
      <w:proofErr w:type="spellEnd"/>
      <w:r w:rsidRPr="005304D3">
        <w:rPr>
          <w:rFonts w:ascii="Times New Roman" w:eastAsia="Times New Roman" w:hAnsi="Times New Roman" w:cs="Times New Roman"/>
          <w:lang w:eastAsia="ca-ES"/>
        </w:rPr>
        <w:t xml:space="preserve"> </w:t>
      </w:r>
      <w:proofErr w:type="spellStart"/>
      <w:r w:rsidRPr="005304D3">
        <w:rPr>
          <w:rFonts w:ascii="Times New Roman" w:eastAsia="Times New Roman" w:hAnsi="Times New Roman" w:cs="Times New Roman"/>
          <w:lang w:eastAsia="ca-ES"/>
        </w:rPr>
        <w:t>medidas</w:t>
      </w:r>
      <w:proofErr w:type="spellEnd"/>
      <w:r w:rsidRPr="005304D3">
        <w:rPr>
          <w:rFonts w:ascii="Times New Roman" w:eastAsia="Times New Roman" w:hAnsi="Times New Roman" w:cs="Times New Roman"/>
          <w:lang w:eastAsia="ca-ES"/>
        </w:rPr>
        <w:t xml:space="preserve"> de control de los </w:t>
      </w:r>
      <w:proofErr w:type="spellStart"/>
      <w:r w:rsidRPr="005304D3">
        <w:rPr>
          <w:rFonts w:ascii="Times New Roman" w:eastAsia="Times New Roman" w:hAnsi="Times New Roman" w:cs="Times New Roman"/>
          <w:lang w:eastAsia="ca-ES"/>
        </w:rPr>
        <w:t>riesgos</w:t>
      </w:r>
      <w:proofErr w:type="spellEnd"/>
      <w:r w:rsidRPr="005304D3">
        <w:rPr>
          <w:rFonts w:ascii="Times New Roman" w:eastAsia="Times New Roman" w:hAnsi="Times New Roman" w:cs="Times New Roman"/>
          <w:lang w:eastAsia="ca-ES"/>
        </w:rPr>
        <w:t xml:space="preserve"> </w:t>
      </w:r>
      <w:proofErr w:type="spellStart"/>
      <w:r w:rsidRPr="005304D3">
        <w:rPr>
          <w:rFonts w:ascii="Times New Roman" w:eastAsia="Times New Roman" w:hAnsi="Times New Roman" w:cs="Times New Roman"/>
          <w:lang w:eastAsia="ca-ES"/>
        </w:rPr>
        <w:t>inherentes</w:t>
      </w:r>
      <w:proofErr w:type="spellEnd"/>
      <w:r w:rsidRPr="005304D3">
        <w:rPr>
          <w:rFonts w:ascii="Times New Roman" w:eastAsia="Times New Roman" w:hAnsi="Times New Roman" w:cs="Times New Roman"/>
          <w:lang w:eastAsia="ca-ES"/>
        </w:rPr>
        <w:t xml:space="preserve"> a los accidentes graves en los que </w:t>
      </w:r>
      <w:proofErr w:type="spellStart"/>
      <w:r w:rsidRPr="005304D3">
        <w:rPr>
          <w:rFonts w:ascii="Times New Roman" w:eastAsia="Times New Roman" w:hAnsi="Times New Roman" w:cs="Times New Roman"/>
          <w:lang w:eastAsia="ca-ES"/>
        </w:rPr>
        <w:t>intervengan</w:t>
      </w:r>
      <w:proofErr w:type="spellEnd"/>
      <w:r w:rsidRPr="005304D3">
        <w:rPr>
          <w:rFonts w:ascii="Times New Roman" w:eastAsia="Times New Roman" w:hAnsi="Times New Roman" w:cs="Times New Roman"/>
          <w:lang w:eastAsia="ca-ES"/>
        </w:rPr>
        <w:t xml:space="preserve"> </w:t>
      </w:r>
      <w:proofErr w:type="spellStart"/>
      <w:r w:rsidRPr="005304D3">
        <w:rPr>
          <w:rFonts w:ascii="Times New Roman" w:eastAsia="Times New Roman" w:hAnsi="Times New Roman" w:cs="Times New Roman"/>
          <w:lang w:eastAsia="ca-ES"/>
        </w:rPr>
        <w:t>sustancias</w:t>
      </w:r>
      <w:proofErr w:type="spellEnd"/>
      <w:r w:rsidRPr="005304D3">
        <w:rPr>
          <w:rFonts w:ascii="Times New Roman" w:eastAsia="Times New Roman" w:hAnsi="Times New Roman" w:cs="Times New Roman"/>
          <w:lang w:eastAsia="ca-ES"/>
        </w:rPr>
        <w:t xml:space="preserve"> </w:t>
      </w:r>
      <w:proofErr w:type="spellStart"/>
      <w:r w:rsidRPr="005304D3">
        <w:rPr>
          <w:rFonts w:ascii="Times New Roman" w:eastAsia="Times New Roman" w:hAnsi="Times New Roman" w:cs="Times New Roman"/>
          <w:lang w:eastAsia="ca-ES"/>
        </w:rPr>
        <w:t>peligrosas</w:t>
      </w:r>
      <w:proofErr w:type="spellEnd"/>
      <w:r w:rsidRPr="005304D3">
        <w:rPr>
          <w:rFonts w:ascii="Times New Roman" w:eastAsia="Times New Roman" w:hAnsi="Times New Roman" w:cs="Times New Roman"/>
          <w:lang w:eastAsia="ca-ES"/>
        </w:rPr>
        <w:t>, al seu article 1-4 estableix que el RD és d’aplicació entre d’altres en zones on s’intervingui amb substàncies perilloses que puguin causar efectes sobre la salut humana, els béns i el medi ambient.</w:t>
      </w:r>
    </w:p>
    <w:p w14:paraId="6A1ADAA0" w14:textId="77777777" w:rsidR="000D21DF" w:rsidRPr="003F17A5" w:rsidRDefault="000D21DF" w:rsidP="000D21DF">
      <w:pPr>
        <w:spacing w:after="0" w:line="240" w:lineRule="auto"/>
        <w:rPr>
          <w:rFonts w:ascii="Times New Roman" w:eastAsia="Times New Roman" w:hAnsi="Times New Roman" w:cs="Times New Roman"/>
          <w:lang w:eastAsia="ca-ES"/>
        </w:rPr>
      </w:pPr>
    </w:p>
    <w:p w14:paraId="23421062" w14:textId="77777777" w:rsidR="000D21DF" w:rsidRPr="003F17A5" w:rsidRDefault="000D21DF" w:rsidP="000D21DF">
      <w:pPr>
        <w:spacing w:after="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El mateix RD defineix com a establiment de nivell superior: “</w:t>
      </w:r>
      <w:r w:rsidRPr="003F17A5">
        <w:rPr>
          <w:rFonts w:ascii="Times New Roman" w:eastAsia="Times New Roman" w:hAnsi="Times New Roman" w:cs="Times New Roman"/>
          <w:i/>
          <w:iCs/>
          <w:lang w:eastAsia="ca-ES"/>
        </w:rPr>
        <w:t xml:space="preserve">un </w:t>
      </w:r>
      <w:proofErr w:type="spellStart"/>
      <w:r w:rsidRPr="003F17A5">
        <w:rPr>
          <w:rFonts w:ascii="Times New Roman" w:eastAsia="Times New Roman" w:hAnsi="Times New Roman" w:cs="Times New Roman"/>
          <w:i/>
          <w:iCs/>
          <w:lang w:eastAsia="ca-ES"/>
        </w:rPr>
        <w:t>establecimiento</w:t>
      </w:r>
      <w:proofErr w:type="spellEnd"/>
      <w:r w:rsidRPr="003F17A5">
        <w:rPr>
          <w:rFonts w:ascii="Times New Roman" w:eastAsia="Times New Roman" w:hAnsi="Times New Roman" w:cs="Times New Roman"/>
          <w:i/>
          <w:iCs/>
          <w:lang w:eastAsia="ca-ES"/>
        </w:rPr>
        <w:t xml:space="preserve"> en el que </w:t>
      </w:r>
      <w:proofErr w:type="spellStart"/>
      <w:r w:rsidRPr="003F17A5">
        <w:rPr>
          <w:rFonts w:ascii="Times New Roman" w:eastAsia="Times New Roman" w:hAnsi="Times New Roman" w:cs="Times New Roman"/>
          <w:i/>
          <w:iCs/>
          <w:lang w:eastAsia="ca-ES"/>
        </w:rPr>
        <w:t>haya</w:t>
      </w:r>
      <w:proofErr w:type="spellEnd"/>
      <w:r w:rsidRPr="003F17A5">
        <w:rPr>
          <w:rFonts w:ascii="Times New Roman" w:eastAsia="Times New Roman" w:hAnsi="Times New Roman" w:cs="Times New Roman"/>
          <w:i/>
          <w:iCs/>
          <w:lang w:eastAsia="ca-ES"/>
        </w:rPr>
        <w:t xml:space="preserve"> presentes </w:t>
      </w:r>
      <w:proofErr w:type="spellStart"/>
      <w:r w:rsidRPr="003F17A5">
        <w:rPr>
          <w:rFonts w:ascii="Times New Roman" w:eastAsia="Times New Roman" w:hAnsi="Times New Roman" w:cs="Times New Roman"/>
          <w:i/>
          <w:iCs/>
          <w:lang w:eastAsia="ca-ES"/>
        </w:rPr>
        <w:t>sustancias</w:t>
      </w:r>
      <w:proofErr w:type="spellEnd"/>
      <w:r w:rsidRPr="003F17A5">
        <w:rPr>
          <w:rFonts w:ascii="Times New Roman" w:eastAsia="Times New Roman" w:hAnsi="Times New Roman" w:cs="Times New Roman"/>
          <w:i/>
          <w:iCs/>
          <w:lang w:eastAsia="ca-ES"/>
        </w:rPr>
        <w:t xml:space="preserve"> </w:t>
      </w:r>
      <w:proofErr w:type="spellStart"/>
      <w:r w:rsidRPr="003F17A5">
        <w:rPr>
          <w:rFonts w:ascii="Times New Roman" w:eastAsia="Times New Roman" w:hAnsi="Times New Roman" w:cs="Times New Roman"/>
          <w:i/>
          <w:iCs/>
          <w:lang w:eastAsia="ca-ES"/>
        </w:rPr>
        <w:t>peligrosas</w:t>
      </w:r>
      <w:proofErr w:type="spellEnd"/>
      <w:r w:rsidRPr="003F17A5">
        <w:rPr>
          <w:rFonts w:ascii="Times New Roman" w:eastAsia="Times New Roman" w:hAnsi="Times New Roman" w:cs="Times New Roman"/>
          <w:i/>
          <w:iCs/>
          <w:lang w:eastAsia="ca-ES"/>
        </w:rPr>
        <w:t xml:space="preserve"> en </w:t>
      </w:r>
      <w:proofErr w:type="spellStart"/>
      <w:r w:rsidRPr="003F17A5">
        <w:rPr>
          <w:rFonts w:ascii="Times New Roman" w:eastAsia="Times New Roman" w:hAnsi="Times New Roman" w:cs="Times New Roman"/>
          <w:i/>
          <w:iCs/>
          <w:lang w:eastAsia="ca-ES"/>
        </w:rPr>
        <w:t>cantidades</w:t>
      </w:r>
      <w:proofErr w:type="spellEnd"/>
      <w:r w:rsidRPr="003F17A5">
        <w:rPr>
          <w:rFonts w:ascii="Times New Roman" w:eastAsia="Times New Roman" w:hAnsi="Times New Roman" w:cs="Times New Roman"/>
          <w:i/>
          <w:iCs/>
          <w:lang w:eastAsia="ca-ES"/>
        </w:rPr>
        <w:t xml:space="preserve"> iguales o superiores a</w:t>
      </w:r>
      <w:r w:rsidRPr="003F17A5">
        <w:rPr>
          <w:rFonts w:ascii="Times New Roman" w:eastAsia="Times New Roman" w:hAnsi="Times New Roman" w:cs="Times New Roman"/>
          <w:lang w:eastAsia="ca-ES"/>
        </w:rPr>
        <w:t xml:space="preserve"> las </w:t>
      </w:r>
      <w:proofErr w:type="spellStart"/>
      <w:r w:rsidRPr="003F17A5">
        <w:rPr>
          <w:rFonts w:ascii="Times New Roman" w:eastAsia="Times New Roman" w:hAnsi="Times New Roman" w:cs="Times New Roman"/>
          <w:i/>
          <w:iCs/>
          <w:lang w:eastAsia="ca-ES"/>
        </w:rPr>
        <w:t>especificadas</w:t>
      </w:r>
      <w:proofErr w:type="spellEnd"/>
      <w:r w:rsidRPr="003F17A5">
        <w:rPr>
          <w:rFonts w:ascii="Times New Roman" w:eastAsia="Times New Roman" w:hAnsi="Times New Roman" w:cs="Times New Roman"/>
          <w:i/>
          <w:iCs/>
          <w:lang w:eastAsia="ca-ES"/>
        </w:rPr>
        <w:t xml:space="preserve"> en la columna 3 de la </w:t>
      </w:r>
      <w:proofErr w:type="spellStart"/>
      <w:r w:rsidRPr="003F17A5">
        <w:rPr>
          <w:rFonts w:ascii="Times New Roman" w:eastAsia="Times New Roman" w:hAnsi="Times New Roman" w:cs="Times New Roman"/>
          <w:i/>
          <w:iCs/>
          <w:lang w:eastAsia="ca-ES"/>
        </w:rPr>
        <w:t>parte</w:t>
      </w:r>
      <w:proofErr w:type="spellEnd"/>
      <w:r w:rsidRPr="003F17A5">
        <w:rPr>
          <w:rFonts w:ascii="Times New Roman" w:eastAsia="Times New Roman" w:hAnsi="Times New Roman" w:cs="Times New Roman"/>
          <w:i/>
          <w:iCs/>
          <w:lang w:eastAsia="ca-ES"/>
        </w:rPr>
        <w:t xml:space="preserve"> 1 o de la </w:t>
      </w:r>
      <w:proofErr w:type="spellStart"/>
      <w:r w:rsidRPr="003F17A5">
        <w:rPr>
          <w:rFonts w:ascii="Times New Roman" w:eastAsia="Times New Roman" w:hAnsi="Times New Roman" w:cs="Times New Roman"/>
          <w:i/>
          <w:iCs/>
          <w:lang w:eastAsia="ca-ES"/>
        </w:rPr>
        <w:t>parte</w:t>
      </w:r>
      <w:proofErr w:type="spellEnd"/>
      <w:r w:rsidRPr="003F17A5">
        <w:rPr>
          <w:rFonts w:ascii="Times New Roman" w:eastAsia="Times New Roman" w:hAnsi="Times New Roman" w:cs="Times New Roman"/>
          <w:i/>
          <w:iCs/>
          <w:lang w:eastAsia="ca-ES"/>
        </w:rPr>
        <w:t xml:space="preserve"> 2 del </w:t>
      </w:r>
      <w:proofErr w:type="spellStart"/>
      <w:r w:rsidRPr="003F17A5">
        <w:rPr>
          <w:rFonts w:ascii="Times New Roman" w:eastAsia="Times New Roman" w:hAnsi="Times New Roman" w:cs="Times New Roman"/>
          <w:i/>
          <w:iCs/>
          <w:lang w:eastAsia="ca-ES"/>
        </w:rPr>
        <w:t>anexo</w:t>
      </w:r>
      <w:proofErr w:type="spellEnd"/>
      <w:r w:rsidRPr="003F17A5">
        <w:rPr>
          <w:rFonts w:ascii="Times New Roman" w:eastAsia="Times New Roman" w:hAnsi="Times New Roman" w:cs="Times New Roman"/>
          <w:i/>
          <w:iCs/>
          <w:lang w:eastAsia="ca-ES"/>
        </w:rPr>
        <w:t xml:space="preserve"> I. </w:t>
      </w:r>
      <w:proofErr w:type="spellStart"/>
      <w:r w:rsidRPr="003F17A5">
        <w:rPr>
          <w:rFonts w:ascii="Times New Roman" w:eastAsia="Times New Roman" w:hAnsi="Times New Roman" w:cs="Times New Roman"/>
          <w:i/>
          <w:iCs/>
          <w:lang w:eastAsia="ca-ES"/>
        </w:rPr>
        <w:t>Todo</w:t>
      </w:r>
      <w:proofErr w:type="spellEnd"/>
      <w:r w:rsidRPr="003F17A5">
        <w:rPr>
          <w:rFonts w:ascii="Times New Roman" w:eastAsia="Times New Roman" w:hAnsi="Times New Roman" w:cs="Times New Roman"/>
          <w:i/>
          <w:iCs/>
          <w:lang w:eastAsia="ca-ES"/>
        </w:rPr>
        <w:t xml:space="preserve"> </w:t>
      </w:r>
      <w:proofErr w:type="spellStart"/>
      <w:r w:rsidRPr="003F17A5">
        <w:rPr>
          <w:rFonts w:ascii="Times New Roman" w:eastAsia="Times New Roman" w:hAnsi="Times New Roman" w:cs="Times New Roman"/>
          <w:i/>
          <w:iCs/>
          <w:lang w:eastAsia="ca-ES"/>
        </w:rPr>
        <w:t>ello</w:t>
      </w:r>
      <w:proofErr w:type="spellEnd"/>
      <w:r w:rsidRPr="003F17A5">
        <w:rPr>
          <w:rFonts w:ascii="Times New Roman" w:eastAsia="Times New Roman" w:hAnsi="Times New Roman" w:cs="Times New Roman"/>
          <w:i/>
          <w:iCs/>
          <w:lang w:eastAsia="ca-ES"/>
        </w:rPr>
        <w:t xml:space="preserve"> </w:t>
      </w:r>
      <w:proofErr w:type="spellStart"/>
      <w:r w:rsidRPr="003F17A5">
        <w:rPr>
          <w:rFonts w:ascii="Times New Roman" w:eastAsia="Times New Roman" w:hAnsi="Times New Roman" w:cs="Times New Roman"/>
          <w:i/>
          <w:iCs/>
          <w:lang w:eastAsia="ca-ES"/>
        </w:rPr>
        <w:t>empleando</w:t>
      </w:r>
      <w:proofErr w:type="spellEnd"/>
      <w:r w:rsidRPr="003F17A5">
        <w:rPr>
          <w:rFonts w:ascii="Times New Roman" w:eastAsia="Times New Roman" w:hAnsi="Times New Roman" w:cs="Times New Roman"/>
          <w:i/>
          <w:iCs/>
          <w:lang w:eastAsia="ca-ES"/>
        </w:rPr>
        <w:t xml:space="preserve">, </w:t>
      </w:r>
      <w:proofErr w:type="spellStart"/>
      <w:r w:rsidRPr="003F17A5">
        <w:rPr>
          <w:rFonts w:ascii="Times New Roman" w:eastAsia="Times New Roman" w:hAnsi="Times New Roman" w:cs="Times New Roman"/>
          <w:i/>
          <w:iCs/>
          <w:lang w:eastAsia="ca-ES"/>
        </w:rPr>
        <w:t>cuando</w:t>
      </w:r>
      <w:proofErr w:type="spellEnd"/>
      <w:r w:rsidRPr="003F17A5">
        <w:rPr>
          <w:rFonts w:ascii="Times New Roman" w:eastAsia="Times New Roman" w:hAnsi="Times New Roman" w:cs="Times New Roman"/>
          <w:i/>
          <w:iCs/>
          <w:lang w:eastAsia="ca-ES"/>
        </w:rPr>
        <w:t xml:space="preserve"> </w:t>
      </w:r>
      <w:proofErr w:type="spellStart"/>
      <w:r w:rsidRPr="003F17A5">
        <w:rPr>
          <w:rFonts w:ascii="Times New Roman" w:eastAsia="Times New Roman" w:hAnsi="Times New Roman" w:cs="Times New Roman"/>
          <w:i/>
          <w:iCs/>
          <w:lang w:eastAsia="ca-ES"/>
        </w:rPr>
        <w:t>sea</w:t>
      </w:r>
      <w:proofErr w:type="spellEnd"/>
      <w:r w:rsidRPr="003F17A5">
        <w:rPr>
          <w:rFonts w:ascii="Times New Roman" w:eastAsia="Times New Roman" w:hAnsi="Times New Roman" w:cs="Times New Roman"/>
          <w:i/>
          <w:iCs/>
          <w:lang w:eastAsia="ca-ES"/>
        </w:rPr>
        <w:t xml:space="preserve"> aplicable, la regla de la suma de la nota 4 del </w:t>
      </w:r>
      <w:proofErr w:type="spellStart"/>
      <w:r w:rsidRPr="003F17A5">
        <w:rPr>
          <w:rFonts w:ascii="Times New Roman" w:eastAsia="Times New Roman" w:hAnsi="Times New Roman" w:cs="Times New Roman"/>
          <w:i/>
          <w:iCs/>
          <w:lang w:eastAsia="ca-ES"/>
        </w:rPr>
        <w:t>anexo</w:t>
      </w:r>
      <w:proofErr w:type="spellEnd"/>
      <w:r w:rsidRPr="003F17A5">
        <w:rPr>
          <w:rFonts w:ascii="Times New Roman" w:eastAsia="Times New Roman" w:hAnsi="Times New Roman" w:cs="Times New Roman"/>
          <w:i/>
          <w:iCs/>
          <w:lang w:eastAsia="ca-ES"/>
        </w:rPr>
        <w:t xml:space="preserve"> I.”</w:t>
      </w:r>
    </w:p>
    <w:p w14:paraId="387B346D" w14:textId="77777777" w:rsidR="000D21DF" w:rsidRPr="003F17A5" w:rsidRDefault="000D21DF" w:rsidP="000D21DF">
      <w:pPr>
        <w:spacing w:after="0" w:line="240" w:lineRule="auto"/>
        <w:rPr>
          <w:rFonts w:ascii="Times New Roman" w:eastAsia="Times New Roman" w:hAnsi="Times New Roman" w:cs="Times New Roman"/>
          <w:lang w:eastAsia="ca-ES"/>
        </w:rPr>
      </w:pPr>
    </w:p>
    <w:p w14:paraId="6997159B" w14:textId="77777777" w:rsidR="000D21DF" w:rsidRPr="003F17A5" w:rsidRDefault="000D21DF" w:rsidP="000D21DF">
      <w:pPr>
        <w:spacing w:after="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En els establiments de nivell superior, el mateix RD requereix que s’hagi d’elaborar un informe de seguretat, un pla d’homologació d’autoprotecció i un pla d’emergència exterior”.</w:t>
      </w:r>
    </w:p>
    <w:p w14:paraId="6424DD9B" w14:textId="77777777" w:rsidR="000D21DF" w:rsidRPr="003F17A5" w:rsidRDefault="000D21DF" w:rsidP="000D21DF">
      <w:pPr>
        <w:spacing w:after="0" w:line="240" w:lineRule="auto"/>
        <w:rPr>
          <w:rFonts w:ascii="Times New Roman" w:eastAsia="Times New Roman" w:hAnsi="Times New Roman" w:cs="Times New Roman"/>
          <w:lang w:eastAsia="ca-ES"/>
        </w:rPr>
      </w:pPr>
    </w:p>
    <w:p w14:paraId="75567EA3" w14:textId="77777777" w:rsidR="000D21DF" w:rsidRPr="003F17A5" w:rsidRDefault="000D21DF" w:rsidP="000D21DF">
      <w:pPr>
        <w:spacing w:after="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 xml:space="preserve">A l’annex V de l’informe 4497 “Informe base del </w:t>
      </w:r>
      <w:proofErr w:type="spellStart"/>
      <w:r w:rsidRPr="003F17A5">
        <w:rPr>
          <w:rFonts w:ascii="Times New Roman" w:eastAsia="Times New Roman" w:hAnsi="Times New Roman" w:cs="Times New Roman"/>
          <w:lang w:eastAsia="ca-ES"/>
        </w:rPr>
        <w:t>emplazamiento</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donde</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su</w:t>
      </w:r>
      <w:proofErr w:type="spellEnd"/>
      <w:r w:rsidRPr="003F17A5">
        <w:rPr>
          <w:rFonts w:ascii="Times New Roman" w:eastAsia="Times New Roman" w:hAnsi="Times New Roman" w:cs="Times New Roman"/>
          <w:lang w:eastAsia="ca-ES"/>
        </w:rPr>
        <w:t xml:space="preserve"> ubicarà la planta de biogàs ubicada en el </w:t>
      </w:r>
      <w:proofErr w:type="spellStart"/>
      <w:r w:rsidRPr="003F17A5">
        <w:rPr>
          <w:rFonts w:ascii="Times New Roman" w:eastAsia="Times New Roman" w:hAnsi="Times New Roman" w:cs="Times New Roman"/>
          <w:lang w:eastAsia="ca-ES"/>
        </w:rPr>
        <w:t>municipio</w:t>
      </w:r>
      <w:proofErr w:type="spellEnd"/>
      <w:r w:rsidRPr="003F17A5">
        <w:rPr>
          <w:rFonts w:ascii="Times New Roman" w:eastAsia="Times New Roman" w:hAnsi="Times New Roman" w:cs="Times New Roman"/>
          <w:lang w:eastAsia="ca-ES"/>
        </w:rPr>
        <w:t xml:space="preserve"> de la sentiu de Sió, en la comarca de la Noguera (Lleida)” del PEUA s’estableixen la taula de substàncies utilitzades pel funcionament de la planta de biogàs.</w:t>
      </w:r>
    </w:p>
    <w:p w14:paraId="124532AC" w14:textId="77777777" w:rsidR="000D21DF" w:rsidRPr="003F17A5" w:rsidRDefault="000D21DF" w:rsidP="000D21DF">
      <w:pPr>
        <w:spacing w:after="0" w:line="240" w:lineRule="auto"/>
        <w:rPr>
          <w:rFonts w:ascii="Times New Roman" w:eastAsia="Times New Roman" w:hAnsi="Times New Roman" w:cs="Times New Roman"/>
          <w:lang w:eastAsia="ca-ES"/>
        </w:rPr>
      </w:pPr>
    </w:p>
    <w:p w14:paraId="03B5A2EA" w14:textId="77777777" w:rsidR="000D21DF" w:rsidRPr="003F17A5" w:rsidRDefault="000D21DF" w:rsidP="000D21DF">
      <w:pPr>
        <w:spacing w:after="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 xml:space="preserve">En aquest sentit el mateix EAE, en la taula d’avaluació </w:t>
      </w:r>
      <w:proofErr w:type="spellStart"/>
      <w:r w:rsidRPr="003F17A5">
        <w:rPr>
          <w:rFonts w:ascii="Times New Roman" w:eastAsia="Times New Roman" w:hAnsi="Times New Roman" w:cs="Times New Roman"/>
          <w:lang w:eastAsia="ca-ES"/>
        </w:rPr>
        <w:t>sociambiental</w:t>
      </w:r>
      <w:proofErr w:type="spellEnd"/>
      <w:r w:rsidRPr="003F17A5">
        <w:rPr>
          <w:rFonts w:ascii="Times New Roman" w:eastAsia="Times New Roman" w:hAnsi="Times New Roman" w:cs="Times New Roman"/>
          <w:lang w:eastAsia="ca-ES"/>
        </w:rPr>
        <w:t xml:space="preserve"> de les alternatives proposades estableix que en cas ‘aplicar cal elaborar l’informe de seguretat, homologació Pla d’autoprotecció i pla d’emergències exterior”.</w:t>
      </w:r>
    </w:p>
    <w:p w14:paraId="6A37A7D9" w14:textId="77777777" w:rsidR="000D21DF" w:rsidRPr="003F17A5" w:rsidRDefault="000D21DF" w:rsidP="000D21DF">
      <w:pPr>
        <w:spacing w:after="0" w:line="240" w:lineRule="auto"/>
        <w:rPr>
          <w:rFonts w:ascii="Times New Roman" w:eastAsia="Times New Roman" w:hAnsi="Times New Roman" w:cs="Times New Roman"/>
          <w:lang w:eastAsia="ca-ES"/>
        </w:rPr>
      </w:pPr>
    </w:p>
    <w:p w14:paraId="742F1C8D" w14:textId="77777777" w:rsidR="000D21DF" w:rsidRPr="003F17A5" w:rsidRDefault="000D21DF" w:rsidP="000D21DF">
      <w:pPr>
        <w:spacing w:after="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A l’annex I del RD 840/2015 s’estableixen les quantitats màximes de substàncies perilloses  per a nivells inferiors i superior. D’acord amb això les quantitats establertes a l’annex V de l’informe d’emplaçament citat superar el llindar establert al RD per a requisits de nivell superior de vàries substàncies.</w:t>
      </w:r>
    </w:p>
    <w:p w14:paraId="4E673C91" w14:textId="77777777" w:rsidR="000D21DF" w:rsidRPr="003F17A5" w:rsidRDefault="000D21DF" w:rsidP="000D21DF">
      <w:pPr>
        <w:spacing w:after="0" w:line="240" w:lineRule="auto"/>
        <w:rPr>
          <w:rFonts w:ascii="Times New Roman" w:eastAsia="Times New Roman" w:hAnsi="Times New Roman" w:cs="Times New Roman"/>
          <w:lang w:eastAsia="ca-ES"/>
        </w:rPr>
      </w:pPr>
    </w:p>
    <w:p w14:paraId="698B5D84" w14:textId="77777777" w:rsidR="000D21DF" w:rsidRPr="003F17A5" w:rsidRDefault="000D21DF" w:rsidP="000D21DF">
      <w:pPr>
        <w:spacing w:after="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A més el mateix RD estableix que els plans d’autoprotecció i d’emergència són preceptius quan es puguin produir accidents greus.</w:t>
      </w:r>
    </w:p>
    <w:p w14:paraId="228F7ECD" w14:textId="77777777" w:rsidR="000D21DF" w:rsidRPr="003F17A5" w:rsidRDefault="000D21DF" w:rsidP="000D21DF">
      <w:pPr>
        <w:spacing w:after="0" w:line="240" w:lineRule="auto"/>
        <w:rPr>
          <w:rFonts w:ascii="Times New Roman" w:eastAsia="Times New Roman" w:hAnsi="Times New Roman" w:cs="Times New Roman"/>
          <w:lang w:eastAsia="ca-ES"/>
        </w:rPr>
      </w:pPr>
    </w:p>
    <w:p w14:paraId="76003CE3" w14:textId="77777777" w:rsidR="000D21DF" w:rsidRPr="003F17A5" w:rsidRDefault="000D21DF" w:rsidP="000D21DF">
      <w:pPr>
        <w:spacing w:after="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L’apartat “8.1 Alternatives Considerades” de l’Estudi Ambiental Estratègic (EAE) del PEUA estableix com a alternativa 1, l’opció que es planteja desenvolupar al terme municipal de La Sentiu de Sió i de Bellcaire d’Urgell.</w:t>
      </w:r>
    </w:p>
    <w:p w14:paraId="022CB612" w14:textId="77777777" w:rsidR="000D21DF" w:rsidRPr="003F17A5" w:rsidRDefault="000D21DF" w:rsidP="000D21DF">
      <w:pPr>
        <w:spacing w:after="0" w:line="240" w:lineRule="auto"/>
        <w:rPr>
          <w:rFonts w:ascii="Times New Roman" w:eastAsia="Times New Roman" w:hAnsi="Times New Roman" w:cs="Times New Roman"/>
          <w:lang w:eastAsia="ca-ES"/>
        </w:rPr>
      </w:pPr>
    </w:p>
    <w:p w14:paraId="08518FB5" w14:textId="1B03C0E4" w:rsidR="000D21DF" w:rsidRDefault="000D21DF" w:rsidP="000D21DF">
      <w:pPr>
        <w:spacing w:after="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De la mateixa documentació del PEUA i en base als criteris del RD, tal hi com s’acredita en els punts anteriors resulta evident que és d’aplicació el RD 840/2015 i que per tant cal redactar els tres documents citats.</w:t>
      </w:r>
    </w:p>
    <w:p w14:paraId="7A0BB1B5" w14:textId="77777777" w:rsidR="000D21DF" w:rsidRDefault="000D21DF" w:rsidP="000D21DF">
      <w:pPr>
        <w:spacing w:after="0" w:line="240" w:lineRule="auto"/>
        <w:jc w:val="both"/>
        <w:rPr>
          <w:rFonts w:ascii="Times New Roman" w:eastAsia="Times New Roman" w:hAnsi="Times New Roman" w:cs="Times New Roman"/>
          <w:lang w:eastAsia="ca-ES"/>
        </w:rPr>
      </w:pPr>
    </w:p>
    <w:p w14:paraId="1E96D205" w14:textId="77777777" w:rsidR="000D21DF" w:rsidRPr="003F17A5" w:rsidRDefault="000D21DF" w:rsidP="000D21DF">
      <w:pPr>
        <w:spacing w:after="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L’avaluació de riscs que es realitza al Estudi Ambiental Estratègic resulta incompleta i errònia. En aquest sentit convé analitzar de forma detalla els perills que podem comportar accidents greus i definir els corresponents plans d’autoprotecció.</w:t>
      </w:r>
    </w:p>
    <w:p w14:paraId="3C02CAF4" w14:textId="77777777" w:rsidR="000D21DF" w:rsidRPr="003F17A5" w:rsidRDefault="000D21DF" w:rsidP="000D21DF">
      <w:pPr>
        <w:spacing w:after="0" w:line="240" w:lineRule="auto"/>
        <w:rPr>
          <w:rFonts w:ascii="Times New Roman" w:eastAsia="Times New Roman" w:hAnsi="Times New Roman" w:cs="Times New Roman"/>
          <w:lang w:eastAsia="ca-ES"/>
        </w:rPr>
      </w:pPr>
    </w:p>
    <w:p w14:paraId="5230C5F3" w14:textId="77777777" w:rsidR="000D21DF" w:rsidRPr="003F17A5" w:rsidRDefault="000D21DF" w:rsidP="000D21DF">
      <w:pPr>
        <w:spacing w:after="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La no presència ni de l’informe de seguretat, ni pla d’autoprotecció i pla d’emergència exterior impliquen una mancança en la documentació que justifiqui la implantació del PEUA, el que suposa nul·litat o anul·labilitat de l’aprovació inicial del Pla Especial.</w:t>
      </w:r>
    </w:p>
    <w:p w14:paraId="0CBC358A" w14:textId="77777777" w:rsidR="000D21DF" w:rsidRDefault="000D21DF" w:rsidP="001A64F9">
      <w:pPr>
        <w:spacing w:after="0" w:line="240" w:lineRule="auto"/>
        <w:jc w:val="both"/>
        <w:rPr>
          <w:rFonts w:ascii="Times New Roman" w:eastAsia="Times New Roman" w:hAnsi="Times New Roman" w:cs="Times New Roman"/>
          <w:lang w:eastAsia="ca-ES"/>
        </w:rPr>
      </w:pPr>
    </w:p>
    <w:p w14:paraId="13C774EC" w14:textId="09F565F1" w:rsidR="003F17A5" w:rsidRPr="003860FE" w:rsidRDefault="003F17A5" w:rsidP="003860FE">
      <w:pPr>
        <w:pStyle w:val="Prrafodelista"/>
        <w:numPr>
          <w:ilvl w:val="0"/>
          <w:numId w:val="44"/>
        </w:numPr>
        <w:spacing w:after="0" w:line="240" w:lineRule="auto"/>
        <w:jc w:val="both"/>
        <w:textAlignment w:val="baseline"/>
        <w:rPr>
          <w:rFonts w:ascii="Times New Roman" w:eastAsia="Times New Roman" w:hAnsi="Times New Roman" w:cs="Times New Roman"/>
          <w:lang w:eastAsia="ca-ES"/>
        </w:rPr>
      </w:pPr>
      <w:r w:rsidRPr="003860FE">
        <w:rPr>
          <w:rFonts w:ascii="Times New Roman" w:eastAsia="Times New Roman" w:hAnsi="Times New Roman" w:cs="Times New Roman"/>
          <w:u w:val="single"/>
          <w:lang w:eastAsia="ca-ES"/>
        </w:rPr>
        <w:lastRenderedPageBreak/>
        <w:t>Necessitat d’incorporar estudi de mobilitat generada, segons preveu l’art. 3.1.c) del Decret 344/2006. La seva mancança és causa de nul·litat de l’aprovació inicial del Pla Especial. </w:t>
      </w:r>
    </w:p>
    <w:p w14:paraId="65DD4A90" w14:textId="77777777" w:rsidR="003F17A5" w:rsidRPr="003F17A5" w:rsidRDefault="003F17A5" w:rsidP="001A64F9">
      <w:pPr>
        <w:spacing w:after="0" w:line="240" w:lineRule="auto"/>
        <w:rPr>
          <w:rFonts w:ascii="Times New Roman" w:eastAsia="Times New Roman" w:hAnsi="Times New Roman" w:cs="Times New Roman"/>
          <w:lang w:eastAsia="ca-ES"/>
        </w:rPr>
      </w:pPr>
    </w:p>
    <w:p w14:paraId="7582656E" w14:textId="77777777" w:rsidR="003F17A5" w:rsidRPr="003F17A5" w:rsidRDefault="003F17A5" w:rsidP="001A64F9">
      <w:pPr>
        <w:spacing w:after="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A la vista del disposat per l’art. 3.1.c) del Decret  344/2006, de 19 de setembre, de regulació dels estudis d'avaluació de la mobilitat generada, obliga a incorporar l’estudi de mobilitat generada com a document independent en el planejament derivat quan s’implantin nous usos o activitats, com és el present cas. Es tracta d’un nou ús no previst en aquest emplaçament i, precisament aquesta és la raó de ser del Pla Especial en curs. </w:t>
      </w:r>
    </w:p>
    <w:p w14:paraId="267A151D" w14:textId="77777777" w:rsidR="003F17A5" w:rsidRPr="003F17A5" w:rsidRDefault="003F17A5" w:rsidP="001A64F9">
      <w:pPr>
        <w:spacing w:after="0" w:line="240" w:lineRule="auto"/>
        <w:rPr>
          <w:rFonts w:ascii="Times New Roman" w:eastAsia="Times New Roman" w:hAnsi="Times New Roman" w:cs="Times New Roman"/>
          <w:lang w:eastAsia="ca-ES"/>
        </w:rPr>
      </w:pPr>
    </w:p>
    <w:p w14:paraId="3488BF98" w14:textId="77777777" w:rsidR="003F17A5" w:rsidRPr="003F17A5" w:rsidRDefault="003F17A5" w:rsidP="001A64F9">
      <w:pPr>
        <w:spacing w:after="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No s’està en cap de les excepcions previstes, tot i que l’empresa s’acull (segons indica al seu punt 2.4.5, de la pàgina 182), a la prevista en l’art. 3.2 de l’esmentat Decret, per ser el municipi on radica l’activitat de població inferior als 5.000 habitants,  que si seria causa d’exclusió, però no ho és perquè l’activitat afecta una superfície superior a 5 ha, que és l’altre condicionant per aplicar l’excepció (art. 3.2.3) que, erròniament, pretén. </w:t>
      </w:r>
    </w:p>
    <w:p w14:paraId="7D2AFDAF" w14:textId="77777777" w:rsidR="003F17A5" w:rsidRPr="003F17A5" w:rsidRDefault="003F17A5" w:rsidP="001A64F9">
      <w:pPr>
        <w:spacing w:after="0" w:line="240" w:lineRule="auto"/>
        <w:rPr>
          <w:rFonts w:ascii="Times New Roman" w:eastAsia="Times New Roman" w:hAnsi="Times New Roman" w:cs="Times New Roman"/>
          <w:lang w:eastAsia="ca-ES"/>
        </w:rPr>
      </w:pPr>
    </w:p>
    <w:p w14:paraId="7553301C" w14:textId="77777777" w:rsidR="003F17A5" w:rsidRPr="003F17A5" w:rsidRDefault="003F17A5" w:rsidP="001A64F9">
      <w:pPr>
        <w:spacing w:after="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La pròpia empresa promotora indica en tota la seva documentació (punt 1.2 de la memòria, pàg. 3) aportada que l’objecte del projecte és la implantació de la nova activitat en la referència cadastral 25043A004000620000SL, que té una superfície de 66.570 m</w:t>
      </w:r>
      <w:r w:rsidRPr="003F17A5">
        <w:rPr>
          <w:rFonts w:ascii="Times New Roman" w:eastAsia="Times New Roman" w:hAnsi="Times New Roman" w:cs="Times New Roman"/>
          <w:vertAlign w:val="superscript"/>
          <w:lang w:eastAsia="ca-ES"/>
        </w:rPr>
        <w:t>2</w:t>
      </w:r>
      <w:r w:rsidRPr="003F17A5">
        <w:rPr>
          <w:rFonts w:ascii="Times New Roman" w:eastAsia="Times New Roman" w:hAnsi="Times New Roman" w:cs="Times New Roman"/>
          <w:lang w:eastAsia="ca-ES"/>
        </w:rPr>
        <w:t xml:space="preserve"> (6,657 ha).  Reitera que l’afectació és de la total superfície d’aquesta parcel·la (punt 1.6, pàg. 28, Estructura de la propietat), i en el mateix sentit consta en altres punts de la documentació aportada: pàg. 150, punt 4.13, impacte paisatgístic dins l’Estudi Ambiental Estratègic, ... </w:t>
      </w:r>
    </w:p>
    <w:p w14:paraId="1369A706" w14:textId="77777777" w:rsidR="003F17A5" w:rsidRPr="003F17A5" w:rsidRDefault="003F17A5" w:rsidP="001A64F9">
      <w:pPr>
        <w:spacing w:after="0" w:line="240" w:lineRule="auto"/>
        <w:rPr>
          <w:rFonts w:ascii="Times New Roman" w:eastAsia="Times New Roman" w:hAnsi="Times New Roman" w:cs="Times New Roman"/>
          <w:lang w:eastAsia="ca-ES"/>
        </w:rPr>
      </w:pPr>
    </w:p>
    <w:p w14:paraId="5739469A" w14:textId="77777777" w:rsidR="003F17A5" w:rsidRPr="003F17A5" w:rsidRDefault="003F17A5" w:rsidP="001A64F9">
      <w:pPr>
        <w:spacing w:after="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És més, l’actuació projectada afecta, a més d’aquesta superfície, també la parcel·la 25043A004000010000SM, que és on s’implanta la subestació elèctrica, punt 2.5, quadre resum, pàg. 185, paràmetres edificació: </w:t>
      </w:r>
    </w:p>
    <w:p w14:paraId="1426F828" w14:textId="6AA82BC6" w:rsidR="003F17A5" w:rsidRPr="003F17A5" w:rsidRDefault="003860FE" w:rsidP="003860FE">
      <w:pPr>
        <w:spacing w:after="240" w:line="240" w:lineRule="auto"/>
        <w:jc w:val="both"/>
        <w:rPr>
          <w:rFonts w:ascii="Times New Roman" w:eastAsia="Times New Roman" w:hAnsi="Times New Roman" w:cs="Times New Roman"/>
          <w:lang w:eastAsia="ca-ES"/>
        </w:rPr>
      </w:pPr>
      <w:r>
        <w:rPr>
          <w:rFonts w:ascii="Times New Roman" w:eastAsia="Times New Roman" w:hAnsi="Times New Roman" w:cs="Times New Roman"/>
          <w:noProof/>
          <w:lang w:val="es-ES" w:eastAsia="es-ES"/>
        </w:rPr>
        <mc:AlternateContent>
          <mc:Choice Requires="wps">
            <w:drawing>
              <wp:anchor distT="0" distB="0" distL="114300" distR="114300" simplePos="0" relativeHeight="251662336" behindDoc="0" locked="0" layoutInCell="1" allowOverlap="1" wp14:anchorId="66F2E460" wp14:editId="0B666815">
                <wp:simplePos x="0" y="0"/>
                <wp:positionH relativeFrom="column">
                  <wp:posOffset>2470785</wp:posOffset>
                </wp:positionH>
                <wp:positionV relativeFrom="paragraph">
                  <wp:posOffset>600710</wp:posOffset>
                </wp:positionV>
                <wp:extent cx="1927860" cy="929640"/>
                <wp:effectExtent l="0" t="0" r="15240" b="22860"/>
                <wp:wrapNone/>
                <wp:docPr id="16" name="Elipse 16"/>
                <wp:cNvGraphicFramePr/>
                <a:graphic xmlns:a="http://schemas.openxmlformats.org/drawingml/2006/main">
                  <a:graphicData uri="http://schemas.microsoft.com/office/word/2010/wordprocessingShape">
                    <wps:wsp>
                      <wps:cNvSpPr/>
                      <wps:spPr>
                        <a:xfrm>
                          <a:off x="0" y="0"/>
                          <a:ext cx="1927860" cy="929640"/>
                        </a:xfrm>
                        <a:prstGeom prst="ellipse">
                          <a:avLst/>
                        </a:prstGeom>
                        <a:noFill/>
                        <a:ln w="254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C3B454B" id="Elipse 16" o:spid="_x0000_s1026" style="position:absolute;margin-left:194.55pt;margin-top:47.3pt;width:151.8pt;height:73.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" filled="f" strokecolor="#1f3763 [1604]" strokeweight="2pt">
                <v:stroke joinstyle="miter"/>
              </v:oval>
            </w:pict>
          </mc:Fallback>
        </mc:AlternateContent>
      </w:r>
      <w:r w:rsidR="003F17A5" w:rsidRPr="003F17A5">
        <w:rPr>
          <w:rFonts w:ascii="Times New Roman" w:eastAsia="Times New Roman" w:hAnsi="Times New Roman" w:cs="Times New Roman"/>
          <w:lang w:eastAsia="ca-ES"/>
        </w:rPr>
        <w:br/>
      </w:r>
      <w:r w:rsidR="003F17A5" w:rsidRPr="003F17A5">
        <w:rPr>
          <w:rFonts w:ascii="Times New Roman" w:eastAsia="Times New Roman" w:hAnsi="Times New Roman" w:cs="Times New Roman"/>
          <w:noProof/>
          <w:bdr w:val="single" w:sz="2" w:space="0" w:color="4F81BD" w:frame="1"/>
          <w:lang w:val="es-ES" w:eastAsia="es-ES"/>
        </w:rPr>
        <w:drawing>
          <wp:inline distT="0" distB="0" distL="0" distR="0" wp14:anchorId="6C97CAD5" wp14:editId="32EA8573">
            <wp:extent cx="4586822" cy="3284220"/>
            <wp:effectExtent l="19050" t="19050" r="23495" b="1143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2155" t="28590" r="31138" b="11975"/>
                    <a:stretch/>
                  </pic:blipFill>
                  <pic:spPr bwMode="auto">
                    <a:xfrm>
                      <a:off x="0" y="0"/>
                      <a:ext cx="4593897" cy="3289286"/>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r w:rsidR="003F17A5" w:rsidRPr="003F17A5">
        <w:rPr>
          <w:rFonts w:ascii="Times New Roman" w:eastAsia="Times New Roman" w:hAnsi="Times New Roman" w:cs="Times New Roman"/>
          <w:lang w:eastAsia="ca-ES"/>
        </w:rPr>
        <w:br/>
      </w:r>
      <w:r w:rsidR="003F17A5" w:rsidRPr="003F17A5">
        <w:rPr>
          <w:rFonts w:ascii="Times New Roman" w:eastAsia="Times New Roman" w:hAnsi="Times New Roman" w:cs="Times New Roman"/>
          <w:lang w:eastAsia="ca-ES"/>
        </w:rPr>
        <w:br/>
        <w:t>Per tant, la superfície total afectada pel projecte en curs és la suma d’ambdues referències cadastrals que s’indica, que fan un total de superfície de 8,69 ha, superior a les 5 ha màximes que podria ser el cas d’excepció de l’estudi de mobilitat generada i, per tant, és d’obligada aportació.</w:t>
      </w:r>
    </w:p>
    <w:p w14:paraId="585EB01A" w14:textId="77777777" w:rsidR="003F17A5" w:rsidRPr="003F17A5" w:rsidRDefault="003F17A5" w:rsidP="003860FE">
      <w:pPr>
        <w:spacing w:after="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 xml:space="preserve">Així, cal concloure que, essent aquest un document essencial que ha de formar part de la documentació a efecte del tràmit en curs, estem davant una mancança que vulnera el que la </w:t>
      </w:r>
      <w:r w:rsidRPr="003F17A5">
        <w:rPr>
          <w:rFonts w:ascii="Times New Roman" w:eastAsia="Times New Roman" w:hAnsi="Times New Roman" w:cs="Times New Roman"/>
          <w:lang w:eastAsia="ca-ES"/>
        </w:rPr>
        <w:lastRenderedPageBreak/>
        <w:t>normativa requereix per a la seva tramitació i que, per tant, és causa de nul·litat o be d’anul·labilitat de l’aprovació inicial a la que al·leguem i, en el sentit del que disposa tant la normativa com la jurisprudència que ja he esmentat en l’al·legació tercera, m’hi reitero i m’hi remeto a efectes de la seva justificació i aplicació al cas als efectes indicats. </w:t>
      </w:r>
    </w:p>
    <w:p w14:paraId="4396C0AB" w14:textId="77777777" w:rsidR="003F17A5" w:rsidRPr="003F17A5" w:rsidRDefault="003F17A5" w:rsidP="001A64F9">
      <w:pPr>
        <w:spacing w:after="0" w:line="240" w:lineRule="auto"/>
        <w:rPr>
          <w:rFonts w:ascii="Times New Roman" w:eastAsia="Times New Roman" w:hAnsi="Times New Roman" w:cs="Times New Roman"/>
          <w:lang w:eastAsia="ca-ES"/>
        </w:rPr>
      </w:pPr>
    </w:p>
    <w:p w14:paraId="096A3731" w14:textId="319573A6" w:rsidR="003F17A5" w:rsidRDefault="003F17A5" w:rsidP="001A64F9">
      <w:pPr>
        <w:spacing w:after="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Cal estar també a la doctrina dels “actes propis” que estableix que ningú pot anar contra les seves pròpies actuacions i, en aquest sentit, és la pròpia empresa qui projecte la implantació d’aquest nou ús i activitat en les dues referències cadastrals que indica, i que són l’abast territorial de la modificació projectada en el Pla Especial. </w:t>
      </w:r>
    </w:p>
    <w:p w14:paraId="4D82729B" w14:textId="77777777" w:rsidR="005304D3" w:rsidRPr="003F17A5" w:rsidRDefault="005304D3" w:rsidP="001A64F9">
      <w:pPr>
        <w:spacing w:after="0" w:line="240" w:lineRule="auto"/>
        <w:jc w:val="both"/>
        <w:rPr>
          <w:rFonts w:ascii="Times New Roman" w:eastAsia="Times New Roman" w:hAnsi="Times New Roman" w:cs="Times New Roman"/>
          <w:lang w:eastAsia="ca-ES"/>
        </w:rPr>
      </w:pPr>
    </w:p>
    <w:p w14:paraId="43635F11" w14:textId="13126B53" w:rsidR="003F17A5" w:rsidRPr="005304D3" w:rsidRDefault="003F17A5" w:rsidP="005304D3">
      <w:pPr>
        <w:pStyle w:val="Prrafodelista"/>
        <w:numPr>
          <w:ilvl w:val="0"/>
          <w:numId w:val="44"/>
        </w:numPr>
        <w:spacing w:after="0" w:line="240" w:lineRule="auto"/>
        <w:jc w:val="both"/>
        <w:rPr>
          <w:rFonts w:ascii="Times New Roman" w:eastAsia="Times New Roman" w:hAnsi="Times New Roman" w:cs="Times New Roman"/>
          <w:lang w:eastAsia="ca-ES"/>
        </w:rPr>
      </w:pPr>
      <w:r w:rsidRPr="005304D3">
        <w:rPr>
          <w:rFonts w:ascii="Times New Roman" w:eastAsia="Times New Roman" w:hAnsi="Times New Roman" w:cs="Times New Roman"/>
          <w:u w:val="single"/>
          <w:lang w:eastAsia="ca-ES"/>
        </w:rPr>
        <w:t>Necessitat de demanar informe al Departament d’Acció Climàtica, a efectes de ramaderia i distància a granges. Carència d’un informe essencial i determinant. Indefensió. Possible comissió de prevaricació administrativa per no demanar la Comissió d’Urbanisme aquest informe que és essencial en el procediment. </w:t>
      </w:r>
    </w:p>
    <w:p w14:paraId="5642F5E7" w14:textId="77777777" w:rsidR="003F17A5" w:rsidRPr="003F17A5" w:rsidRDefault="003F17A5" w:rsidP="001A64F9">
      <w:pPr>
        <w:spacing w:after="0" w:line="240" w:lineRule="auto"/>
        <w:rPr>
          <w:rFonts w:ascii="Times New Roman" w:eastAsia="Times New Roman" w:hAnsi="Times New Roman" w:cs="Times New Roman"/>
          <w:lang w:eastAsia="ca-ES"/>
        </w:rPr>
      </w:pPr>
    </w:p>
    <w:p w14:paraId="61E079E1" w14:textId="77777777" w:rsidR="003F17A5" w:rsidRPr="003F17A5" w:rsidRDefault="003F17A5" w:rsidP="001A64F9">
      <w:pPr>
        <w:spacing w:after="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 xml:space="preserve">En l’Edicte publicat al DOGC número 8964 del dia 24 de juliol de 2023 pel qual es </w:t>
      </w:r>
      <w:proofErr w:type="spellStart"/>
      <w:r w:rsidRPr="003F17A5">
        <w:rPr>
          <w:rFonts w:ascii="Times New Roman" w:eastAsia="Times New Roman" w:hAnsi="Times New Roman" w:cs="Times New Roman"/>
          <w:lang w:eastAsia="ca-ES"/>
        </w:rPr>
        <w:t>publicita</w:t>
      </w:r>
      <w:proofErr w:type="spellEnd"/>
      <w:r w:rsidRPr="003F17A5">
        <w:rPr>
          <w:rFonts w:ascii="Times New Roman" w:eastAsia="Times New Roman" w:hAnsi="Times New Roman" w:cs="Times New Roman"/>
          <w:lang w:eastAsia="ca-ES"/>
        </w:rPr>
        <w:t xml:space="preserve"> l’acord de la Comissió Territorial d'Urbanisme de Lleida, de la sessió de 25 de maig de 2023, en la que aprova inicialment l’expedient 2022 / 079453 / L, una vegada l’empresa va aportar la documentació a la que se supeditava la publicació, obrint termini per al·legar, consta que s’han demanat una sèrie d’informes a Departaments de la Generalitat de Catalunya. </w:t>
      </w:r>
    </w:p>
    <w:p w14:paraId="7BB09A35" w14:textId="77777777" w:rsidR="003F17A5" w:rsidRPr="003F17A5" w:rsidRDefault="003F17A5" w:rsidP="001A64F9">
      <w:pPr>
        <w:spacing w:after="0" w:line="240" w:lineRule="auto"/>
        <w:rPr>
          <w:rFonts w:ascii="Times New Roman" w:eastAsia="Times New Roman" w:hAnsi="Times New Roman" w:cs="Times New Roman"/>
          <w:lang w:eastAsia="ca-ES"/>
        </w:rPr>
      </w:pPr>
    </w:p>
    <w:p w14:paraId="4118CB8E" w14:textId="77777777" w:rsidR="003F17A5" w:rsidRPr="003F17A5" w:rsidRDefault="003F17A5" w:rsidP="001A64F9">
      <w:pPr>
        <w:spacing w:after="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Entre aquests, consta que s’ha demanat al Departament d’Acció Climàtica informe en matèria d’agricultura, punt 5, però no sobre matèria de ramaderia. </w:t>
      </w:r>
    </w:p>
    <w:p w14:paraId="6F45DA6E" w14:textId="77777777" w:rsidR="003F17A5" w:rsidRPr="003F17A5" w:rsidRDefault="003F17A5" w:rsidP="001A64F9">
      <w:pPr>
        <w:spacing w:after="0" w:line="240" w:lineRule="auto"/>
        <w:rPr>
          <w:rFonts w:ascii="Times New Roman" w:eastAsia="Times New Roman" w:hAnsi="Times New Roman" w:cs="Times New Roman"/>
          <w:lang w:eastAsia="ca-ES"/>
        </w:rPr>
      </w:pPr>
    </w:p>
    <w:p w14:paraId="65D9919D" w14:textId="77777777" w:rsidR="003F17A5" w:rsidRPr="003F17A5" w:rsidRDefault="003F17A5" w:rsidP="001A64F9">
      <w:pPr>
        <w:spacing w:after="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L’art. 85.5 del Decret Legislatiu 1/2010, de 3 d'agost, pel qual s'aprova el Text refós de la Llei d'urbanisme, indica:</w:t>
      </w:r>
    </w:p>
    <w:p w14:paraId="66B4245A" w14:textId="77777777" w:rsidR="003F17A5" w:rsidRPr="003F17A5" w:rsidRDefault="003F17A5" w:rsidP="001A64F9">
      <w:pPr>
        <w:spacing w:after="0" w:line="240" w:lineRule="auto"/>
        <w:rPr>
          <w:rFonts w:ascii="Times New Roman" w:eastAsia="Times New Roman" w:hAnsi="Times New Roman" w:cs="Times New Roman"/>
          <w:lang w:eastAsia="ca-ES"/>
        </w:rPr>
      </w:pPr>
    </w:p>
    <w:p w14:paraId="27E37540" w14:textId="77777777" w:rsidR="003F17A5" w:rsidRPr="003F17A5" w:rsidRDefault="003F17A5" w:rsidP="005304D3">
      <w:pPr>
        <w:spacing w:after="0" w:line="240" w:lineRule="auto"/>
        <w:ind w:left="567" w:right="567"/>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w:t>
      </w:r>
      <w:r w:rsidRPr="003F17A5">
        <w:rPr>
          <w:rFonts w:ascii="Times New Roman" w:eastAsia="Times New Roman" w:hAnsi="Times New Roman" w:cs="Times New Roman"/>
          <w:shd w:val="clear" w:color="auto" w:fill="FFFFFF"/>
          <w:lang w:eastAsia="ca-ES"/>
        </w:rPr>
        <w:t>Simultàniament al tràmit d'informació pública d'un pla d'ordenació urbanística municipal o d'un pla urbanístic derivat, s'ha de sol·licitar un informe als organismes afectats per raó de llurs competències sectorials, els quals l'han d'emetre en el termini d'un mes, llevat que una disposició n'autoritzi un de més llarg.”</w:t>
      </w:r>
    </w:p>
    <w:p w14:paraId="5C15E8F2" w14:textId="77777777" w:rsidR="003F17A5" w:rsidRPr="003F17A5" w:rsidRDefault="003F17A5" w:rsidP="001A64F9">
      <w:pPr>
        <w:spacing w:after="0" w:line="240" w:lineRule="auto"/>
        <w:rPr>
          <w:rFonts w:ascii="Times New Roman" w:eastAsia="Times New Roman" w:hAnsi="Times New Roman" w:cs="Times New Roman"/>
          <w:lang w:eastAsia="ca-ES"/>
        </w:rPr>
      </w:pPr>
    </w:p>
    <w:p w14:paraId="4F967DCE" w14:textId="77777777" w:rsidR="003F17A5" w:rsidRPr="003F17A5" w:rsidRDefault="003F17A5" w:rsidP="001A64F9">
      <w:pPr>
        <w:spacing w:after="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És ben evident que una competència sectorial és la ramadera, quan la regulació d’aquesta activitat ramadera prevista en el propi Decret de la Generalitat de Catalunya 40/2014, de 25 de març, d'ordenació de les explotacions ramaderes, s’estableix l’obligació de deixar unes distàncies mínimes entre granges i respecte d’aquestes a plantes SANDACH, article 5. </w:t>
      </w:r>
    </w:p>
    <w:p w14:paraId="5B652545" w14:textId="77777777" w:rsidR="003F17A5" w:rsidRPr="003F17A5" w:rsidRDefault="003F17A5" w:rsidP="001A64F9">
      <w:pPr>
        <w:spacing w:after="0" w:line="240" w:lineRule="auto"/>
        <w:rPr>
          <w:rFonts w:ascii="Times New Roman" w:eastAsia="Times New Roman" w:hAnsi="Times New Roman" w:cs="Times New Roman"/>
          <w:lang w:eastAsia="ca-ES"/>
        </w:rPr>
      </w:pPr>
    </w:p>
    <w:p w14:paraId="5253B550" w14:textId="77777777" w:rsidR="003F17A5" w:rsidRPr="003F17A5" w:rsidRDefault="003F17A5" w:rsidP="001A64F9">
      <w:pPr>
        <w:spacing w:after="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Aquesta és la circumstància: que d’una planta SANDACH es tracta, i que hi ha granges en l’entorn més proper. La pròpia documentació elaborada per l’empresa així s’indica: punt 1.3, Antecedents i objectius de la implantació, pàgina 3; punt 1.5, Distàncies de seguretat a explotacions ramaderes, pàgina 9; ...</w:t>
      </w:r>
    </w:p>
    <w:p w14:paraId="705F9174" w14:textId="77777777" w:rsidR="003F17A5" w:rsidRPr="003F17A5" w:rsidRDefault="003F17A5" w:rsidP="001A64F9">
      <w:pPr>
        <w:spacing w:after="0" w:line="240" w:lineRule="auto"/>
        <w:rPr>
          <w:rFonts w:ascii="Times New Roman" w:eastAsia="Times New Roman" w:hAnsi="Times New Roman" w:cs="Times New Roman"/>
          <w:lang w:eastAsia="ca-ES"/>
        </w:rPr>
      </w:pPr>
    </w:p>
    <w:p w14:paraId="1D5C15B7" w14:textId="77777777" w:rsidR="003F17A5" w:rsidRPr="003F17A5" w:rsidRDefault="003F17A5" w:rsidP="001A64F9">
      <w:pPr>
        <w:spacing w:after="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És ben evident que les distàncies a explotacions ramaderes és un punt determinant, on el bé a protegir és la salut dels animals i evitar la propagació de malalties, consta així en l’exposició de motius del Decret indicat, per a la qual cosa cal que s’incorpori informe del Departament competent en la matèria a tal efecte. </w:t>
      </w:r>
    </w:p>
    <w:p w14:paraId="70B9C9A5" w14:textId="77777777" w:rsidR="003F17A5" w:rsidRPr="003F17A5" w:rsidRDefault="003F17A5" w:rsidP="001A64F9">
      <w:pPr>
        <w:spacing w:after="0" w:line="240" w:lineRule="auto"/>
        <w:rPr>
          <w:rFonts w:ascii="Times New Roman" w:eastAsia="Times New Roman" w:hAnsi="Times New Roman" w:cs="Times New Roman"/>
          <w:lang w:eastAsia="ca-ES"/>
        </w:rPr>
      </w:pPr>
    </w:p>
    <w:p w14:paraId="2279B9AD" w14:textId="77777777" w:rsidR="003F17A5" w:rsidRPr="003F17A5" w:rsidRDefault="003F17A5" w:rsidP="001A64F9">
      <w:pPr>
        <w:spacing w:after="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No és baladí ni superflu tal informe, quan l’activitat de la planta es nodreix, s’indica, de proveïdors que els proporcionarà els purins que tractarà i que estan a un radi de 10 km, la majoria. Això denota l’elevada densitat ramadera de la zona, el risc epidemiològic i, per tant, la necessitat imperiosa d’informar del Departament competent en ramaderia. </w:t>
      </w:r>
    </w:p>
    <w:p w14:paraId="32D4E9B4" w14:textId="77777777" w:rsidR="003F17A5" w:rsidRPr="003F17A5" w:rsidRDefault="003F17A5" w:rsidP="001A64F9">
      <w:pPr>
        <w:spacing w:after="0" w:line="240" w:lineRule="auto"/>
        <w:rPr>
          <w:rFonts w:ascii="Times New Roman" w:eastAsia="Times New Roman" w:hAnsi="Times New Roman" w:cs="Times New Roman"/>
          <w:lang w:eastAsia="ca-ES"/>
        </w:rPr>
      </w:pPr>
    </w:p>
    <w:p w14:paraId="2D167FA6" w14:textId="77777777" w:rsidR="003F17A5" w:rsidRPr="003F17A5" w:rsidRDefault="003F17A5" w:rsidP="001A64F9">
      <w:pPr>
        <w:spacing w:after="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 xml:space="preserve">Així les coses, a la vista que no consta demanat aquest informe, calia haver incorporat aquest informe del Departament d’Acció Climàtica, en matèria ramadera que, en no constar-hi, en suposa una mancança rellevant que en comporta la nul·litat o be l’anul·labilitat de l’aprovació </w:t>
      </w:r>
      <w:r w:rsidRPr="003F17A5">
        <w:rPr>
          <w:rFonts w:ascii="Times New Roman" w:eastAsia="Times New Roman" w:hAnsi="Times New Roman" w:cs="Times New Roman"/>
          <w:lang w:eastAsia="ca-ES"/>
        </w:rPr>
        <w:lastRenderedPageBreak/>
        <w:t>inicial, en concordança en el ja manifestat al respecte en l’al·legació tercera, a la que em reitero i remeto als efectes oportuns. </w:t>
      </w:r>
    </w:p>
    <w:p w14:paraId="532BD44D" w14:textId="77777777" w:rsidR="003F17A5" w:rsidRPr="003F17A5" w:rsidRDefault="003F17A5" w:rsidP="001A64F9">
      <w:pPr>
        <w:spacing w:after="0" w:line="240" w:lineRule="auto"/>
        <w:rPr>
          <w:rFonts w:ascii="Times New Roman" w:eastAsia="Times New Roman" w:hAnsi="Times New Roman" w:cs="Times New Roman"/>
          <w:lang w:eastAsia="ca-ES"/>
        </w:rPr>
      </w:pPr>
    </w:p>
    <w:p w14:paraId="537C755F" w14:textId="77777777" w:rsidR="003F17A5" w:rsidRPr="003F17A5" w:rsidRDefault="003F17A5" w:rsidP="001A64F9">
      <w:pPr>
        <w:spacing w:after="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Alhora, tal mancança també és causant d’indefensió, atès que el projecte manifesta que la seva activitat és a distància superior a 500 m respecte de la granja El Camp, quan s’ha demostrat en el present (al·legació tercera) que, mesurat en la forma que indica el propi Decret 40/2014, és a distància inferior a 500 m, que impedeix l’activitat projectada, i sense que consti “opinió” de l’autoritat competent en la matèria: Departament d’Acció Climàtica, en matèria de ramaderia. </w:t>
      </w:r>
    </w:p>
    <w:p w14:paraId="68AFB0D3" w14:textId="77777777" w:rsidR="003F17A5" w:rsidRPr="003F17A5" w:rsidRDefault="003F17A5" w:rsidP="001A64F9">
      <w:pPr>
        <w:spacing w:after="0" w:line="240" w:lineRule="auto"/>
        <w:rPr>
          <w:rFonts w:ascii="Times New Roman" w:eastAsia="Times New Roman" w:hAnsi="Times New Roman" w:cs="Times New Roman"/>
          <w:lang w:eastAsia="ca-ES"/>
        </w:rPr>
      </w:pPr>
    </w:p>
    <w:p w14:paraId="371F7D66" w14:textId="5D6562CD" w:rsidR="003F17A5" w:rsidRDefault="003F17A5" w:rsidP="001A64F9">
      <w:pPr>
        <w:spacing w:after="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Això en suposa la nul·litat indicada del tràmit d’aprovació inicial, la denegació de l’aprovació provisional i definitiva, a banda de la possible comissió per part de les persones responsables i amb intervenció en el tràmit de delicte de prevaricació administrativa de l’article 404 del Codi penal, ja que s’omet incloure en els informes que es demanen a les administracions públiques afectades i als organismes afectats per raó de llurs competències sectorials el que correspon a la distància a explotacions ramaderes. És més, quan s’esmenta que es demana informe al Departament d’Acció Climàtica (punts 5 i 6 de l’Edicte publicat al DOGC), només es demana “curiosament” informe en matèria d’agricultura. Això suposa induir al destinatari, ja que només se li demana informi sobre la matèria d’agricultura, i res se li demana sobre matèria de ramaderia, quan hem demostrat que és essencial. Amb això, la Comissió d’urbanisme es garanteix que no hi hagi a l’expedient l’informe sobre distància a granges, que hem demostrat a l’al·legació tercera, ha de ser negatiu ja que no hi ha la distància mínima requerida. Hi pot haver aquí, per tant, una actuació contrària als interessos públics que, fins i tot, pot ser generadora de desviació de poder. </w:t>
      </w:r>
    </w:p>
    <w:p w14:paraId="158C33CF" w14:textId="77777777" w:rsidR="00986E74" w:rsidRPr="003F17A5" w:rsidRDefault="00986E74" w:rsidP="001A64F9">
      <w:pPr>
        <w:spacing w:after="0" w:line="240" w:lineRule="auto"/>
        <w:jc w:val="both"/>
        <w:rPr>
          <w:rFonts w:ascii="Times New Roman" w:eastAsia="Times New Roman" w:hAnsi="Times New Roman" w:cs="Times New Roman"/>
          <w:lang w:eastAsia="ca-ES"/>
        </w:rPr>
      </w:pPr>
    </w:p>
    <w:p w14:paraId="63FA052E" w14:textId="39E50F20" w:rsidR="003F17A5" w:rsidRPr="000D21DF" w:rsidRDefault="003F17A5" w:rsidP="000D21DF">
      <w:pPr>
        <w:pStyle w:val="Prrafodelista"/>
        <w:numPr>
          <w:ilvl w:val="0"/>
          <w:numId w:val="44"/>
        </w:numPr>
        <w:spacing w:after="0" w:line="240" w:lineRule="auto"/>
        <w:jc w:val="both"/>
        <w:rPr>
          <w:rFonts w:ascii="Times New Roman" w:eastAsia="Times New Roman" w:hAnsi="Times New Roman" w:cs="Times New Roman"/>
          <w:lang w:eastAsia="ca-ES"/>
        </w:rPr>
      </w:pPr>
      <w:r w:rsidRPr="000D21DF">
        <w:rPr>
          <w:rFonts w:ascii="Times New Roman" w:eastAsia="Times New Roman" w:hAnsi="Times New Roman" w:cs="Times New Roman"/>
          <w:u w:val="single"/>
          <w:lang w:eastAsia="ca-ES"/>
        </w:rPr>
        <w:t>Existència de conducció de reg soterrada al punt on es pretén l’emplaçament de l’activitat. </w:t>
      </w:r>
    </w:p>
    <w:p w14:paraId="09A59F10" w14:textId="77777777" w:rsidR="003F17A5" w:rsidRPr="003F17A5" w:rsidRDefault="003F17A5" w:rsidP="001A64F9">
      <w:pPr>
        <w:spacing w:after="0" w:line="240" w:lineRule="auto"/>
        <w:rPr>
          <w:rFonts w:ascii="Times New Roman" w:eastAsia="Times New Roman" w:hAnsi="Times New Roman" w:cs="Times New Roman"/>
          <w:lang w:eastAsia="ca-ES"/>
        </w:rPr>
      </w:pPr>
    </w:p>
    <w:p w14:paraId="31D3EB20" w14:textId="77777777" w:rsidR="003F17A5" w:rsidRPr="003F17A5" w:rsidRDefault="003F17A5" w:rsidP="001A64F9">
      <w:pPr>
        <w:spacing w:after="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A l’emplaçament previst de l’activitat hi discorre soterrada una conducció de reg del Canal d’Urgell que dóna servei a les finques de la zona. </w:t>
      </w:r>
    </w:p>
    <w:p w14:paraId="29EFFAF3" w14:textId="77777777" w:rsidR="003F17A5" w:rsidRPr="003F17A5" w:rsidRDefault="003F17A5" w:rsidP="001A64F9">
      <w:pPr>
        <w:spacing w:after="0" w:line="240" w:lineRule="auto"/>
        <w:rPr>
          <w:rFonts w:ascii="Times New Roman" w:eastAsia="Times New Roman" w:hAnsi="Times New Roman" w:cs="Times New Roman"/>
          <w:lang w:eastAsia="ca-ES"/>
        </w:rPr>
      </w:pPr>
    </w:p>
    <w:p w14:paraId="767B0B53" w14:textId="77777777" w:rsidR="003F17A5" w:rsidRPr="003F17A5" w:rsidRDefault="003F17A5" w:rsidP="001A64F9">
      <w:pPr>
        <w:spacing w:after="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A aquest efecte, i per tal de garantir l’accés i el manteniment degut a la conducció, cal preveure’n el seu desviament de tal forma que sigui accessible per als casos que siguin necessaris. </w:t>
      </w:r>
    </w:p>
    <w:p w14:paraId="696E6131" w14:textId="77777777" w:rsidR="003F17A5" w:rsidRPr="003F17A5" w:rsidRDefault="003F17A5" w:rsidP="001A64F9">
      <w:pPr>
        <w:spacing w:after="0" w:line="240" w:lineRule="auto"/>
        <w:rPr>
          <w:rFonts w:ascii="Times New Roman" w:eastAsia="Times New Roman" w:hAnsi="Times New Roman" w:cs="Times New Roman"/>
          <w:lang w:eastAsia="ca-ES"/>
        </w:rPr>
      </w:pPr>
    </w:p>
    <w:p w14:paraId="4A938053" w14:textId="77777777" w:rsidR="003F17A5" w:rsidRPr="003F17A5" w:rsidRDefault="003F17A5" w:rsidP="001A64F9">
      <w:pPr>
        <w:spacing w:after="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Per aquest motiu, en primer lloc, i segons l’obligació imposada per l’art. 85.5 de la llei d’Urbanisme de Catalunya, cal sol·licitar informe al respecte al titular de la conducció, Comunitat General de Regants dels Canals d'Urgell, amb adreça a l’Av. Jaume I, 1 (25230) de Mollerussa, Lleida i, en segon lloc, preveure’n les mesures que al respecte escaiguin. </w:t>
      </w:r>
    </w:p>
    <w:p w14:paraId="17AEBCBB" w14:textId="77777777" w:rsidR="003F17A5" w:rsidRPr="003F17A5" w:rsidRDefault="003F17A5" w:rsidP="001A64F9">
      <w:pPr>
        <w:spacing w:after="0" w:line="240" w:lineRule="auto"/>
        <w:rPr>
          <w:rFonts w:ascii="Times New Roman" w:eastAsia="Times New Roman" w:hAnsi="Times New Roman" w:cs="Times New Roman"/>
          <w:lang w:eastAsia="ca-ES"/>
        </w:rPr>
      </w:pPr>
    </w:p>
    <w:p w14:paraId="258B1DD7" w14:textId="31FF5E10" w:rsidR="003F17A5" w:rsidRPr="000D21DF" w:rsidRDefault="003F17A5" w:rsidP="000D21DF">
      <w:pPr>
        <w:pStyle w:val="Prrafodelista"/>
        <w:numPr>
          <w:ilvl w:val="0"/>
          <w:numId w:val="44"/>
        </w:numPr>
        <w:spacing w:after="0" w:line="240" w:lineRule="auto"/>
        <w:jc w:val="both"/>
        <w:rPr>
          <w:rFonts w:ascii="Times New Roman" w:eastAsia="Times New Roman" w:hAnsi="Times New Roman" w:cs="Times New Roman"/>
          <w:lang w:eastAsia="ca-ES"/>
        </w:rPr>
      </w:pPr>
      <w:r w:rsidRPr="000D21DF">
        <w:rPr>
          <w:rFonts w:ascii="Times New Roman" w:eastAsia="Times New Roman" w:hAnsi="Times New Roman" w:cs="Times New Roman"/>
          <w:u w:val="single"/>
          <w:lang w:eastAsia="ca-ES"/>
        </w:rPr>
        <w:t>Incompliment de les Directives Hàbitats, Aus i d’Anàlisi previ Mediambiental</w:t>
      </w:r>
      <w:r w:rsidR="000D21DF">
        <w:rPr>
          <w:rFonts w:ascii="Times New Roman" w:eastAsia="Times New Roman" w:hAnsi="Times New Roman" w:cs="Times New Roman"/>
          <w:u w:val="single"/>
          <w:lang w:eastAsia="ca-ES"/>
        </w:rPr>
        <w:t>.</w:t>
      </w:r>
    </w:p>
    <w:p w14:paraId="650474A7" w14:textId="6A675A9C" w:rsidR="003F17A5" w:rsidRPr="003F17A5" w:rsidRDefault="003F17A5" w:rsidP="001A64F9">
      <w:pPr>
        <w:spacing w:before="240" w:after="24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La planta de biogàs plantejada es vol ubicar a molt poca distància de la Serra de Bellmunt-Almenara, un espai natural que està inclòs a la Xarxa Natura 2000 mitjançant l’Acord del Govern 112/2006. La figura legal dels espais de conservació anomenats Natura 2000 s’estableix en la Directiva 92/43/CEE (“Comunitat Econòmica Europea”, ara “Unió Europea”), l’anomenada Directiva Hàbitats. Aquesta Directiva crea una sèrie d’obligacions legals que busquen conservar els hàbitats naturals que cada Estat membre, i les seves administracions territorials –en cas que tinguin les competències per fer-ho–, proposi a la Comissió Europea. La Generalitat de Catalunya va declarar la zona de Bellmunt-Almenara com espai Natura 2000 en el ja mencionat Acord de Govern 112/2006, ampliant la designació de zones LIC (Lloc d’Interès Comunitari) i ZEPA (</w:t>
      </w:r>
      <w:r w:rsidRPr="003F17A5">
        <w:rPr>
          <w:rFonts w:ascii="Times New Roman" w:eastAsia="Times New Roman" w:hAnsi="Times New Roman" w:cs="Times New Roman"/>
          <w:i/>
          <w:iCs/>
          <w:lang w:eastAsia="ca-ES"/>
        </w:rPr>
        <w:t>Zones d’Especial Protecció</w:t>
      </w:r>
      <w:r w:rsidRPr="003F17A5">
        <w:rPr>
          <w:rFonts w:ascii="Times New Roman" w:eastAsia="Times New Roman" w:hAnsi="Times New Roman" w:cs="Times New Roman"/>
          <w:lang w:eastAsia="ca-ES"/>
        </w:rPr>
        <w:t>) a Catalunya realitzada el 2003 –ja que la Comissió les va considerar insuficients. La Comissió, en una Decisió del 12 de desembre del 2008, aprova la llista de Llocs d’Importància Comunitària per la regió mediterrània, tot acceptant tots els espais proposats per la Generalitat.[1] Així doncs, la zona de Bellmunt-</w:t>
      </w:r>
      <w:r w:rsidRPr="003F17A5">
        <w:rPr>
          <w:rFonts w:ascii="Times New Roman" w:eastAsia="Times New Roman" w:hAnsi="Times New Roman" w:cs="Times New Roman"/>
          <w:lang w:eastAsia="ca-ES"/>
        </w:rPr>
        <w:lastRenderedPageBreak/>
        <w:t>Almenara passa a formar part de la xarxa Natura 2000 com a LIC, essent declarada posteriorment com a Zona d’Especial Conservació (ZEC)[T1] .</w:t>
      </w:r>
    </w:p>
    <w:p w14:paraId="76FC29AB" w14:textId="6C81320E" w:rsidR="003F17A5" w:rsidRPr="003F17A5" w:rsidRDefault="003F17A5" w:rsidP="001A64F9">
      <w:pPr>
        <w:spacing w:before="240" w:after="24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 xml:space="preserve">Hi ha diversos casos en els que queda clar que el fet que un projecte estigui fora d’un espai protegit per la Xarxa Natura 2000 no implica que la Directiva Hàbitat no sigui d’aplicabilitat i no incumbeixi aquest projecte. En el cas d’una central de carbó al port d’Hamburg, a </w:t>
      </w:r>
      <w:proofErr w:type="spellStart"/>
      <w:r w:rsidRPr="003F17A5">
        <w:rPr>
          <w:rFonts w:ascii="Times New Roman" w:eastAsia="Times New Roman" w:hAnsi="Times New Roman" w:cs="Times New Roman"/>
          <w:lang w:eastAsia="ca-ES"/>
        </w:rPr>
        <w:t>Moorburg</w:t>
      </w:r>
      <w:proofErr w:type="spellEnd"/>
      <w:r w:rsidRPr="003F17A5">
        <w:rPr>
          <w:rFonts w:ascii="Times New Roman" w:eastAsia="Times New Roman" w:hAnsi="Times New Roman" w:cs="Times New Roman"/>
          <w:lang w:eastAsia="ca-ES"/>
        </w:rPr>
        <w:t>, hi havia fins a 600kms de distància entre la central en qüestió i fins a 30[2] espais de la Xarxa Natura 2000 al llarg del riu Elba. En aquest cas, el Tribunal de Justícia de la Unió Europea considerava oportú “</w:t>
      </w:r>
      <w:proofErr w:type="spellStart"/>
      <w:r w:rsidRPr="003F17A5">
        <w:rPr>
          <w:rFonts w:ascii="Times New Roman" w:eastAsia="Times New Roman" w:hAnsi="Times New Roman" w:cs="Times New Roman"/>
          <w:lang w:eastAsia="ca-ES"/>
        </w:rPr>
        <w:t>señalar</w:t>
      </w:r>
      <w:proofErr w:type="spellEnd"/>
      <w:r w:rsidRPr="003F17A5">
        <w:rPr>
          <w:rFonts w:ascii="Times New Roman" w:eastAsia="Times New Roman" w:hAnsi="Times New Roman" w:cs="Times New Roman"/>
          <w:lang w:eastAsia="ca-ES"/>
        </w:rPr>
        <w:t xml:space="preserve"> de entrada que el </w:t>
      </w:r>
      <w:proofErr w:type="spellStart"/>
      <w:r w:rsidRPr="003F17A5">
        <w:rPr>
          <w:rFonts w:ascii="Times New Roman" w:eastAsia="Times New Roman" w:hAnsi="Times New Roman" w:cs="Times New Roman"/>
          <w:lang w:eastAsia="ca-ES"/>
        </w:rPr>
        <w:t>hecho</w:t>
      </w:r>
      <w:proofErr w:type="spellEnd"/>
      <w:r w:rsidRPr="003F17A5">
        <w:rPr>
          <w:rFonts w:ascii="Times New Roman" w:eastAsia="Times New Roman" w:hAnsi="Times New Roman" w:cs="Times New Roman"/>
          <w:lang w:eastAsia="ca-ES"/>
        </w:rPr>
        <w:t xml:space="preserve"> de que el </w:t>
      </w:r>
      <w:proofErr w:type="spellStart"/>
      <w:r w:rsidRPr="003F17A5">
        <w:rPr>
          <w:rFonts w:ascii="Times New Roman" w:eastAsia="Times New Roman" w:hAnsi="Times New Roman" w:cs="Times New Roman"/>
          <w:lang w:eastAsia="ca-ES"/>
        </w:rPr>
        <w:t>proyecto</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cuya</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evaluación</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medioambiental</w:t>
      </w:r>
      <w:proofErr w:type="spellEnd"/>
      <w:r w:rsidRPr="003F17A5">
        <w:rPr>
          <w:rFonts w:ascii="Times New Roman" w:eastAsia="Times New Roman" w:hAnsi="Times New Roman" w:cs="Times New Roman"/>
          <w:lang w:eastAsia="ca-ES"/>
        </w:rPr>
        <w:t xml:space="preserve"> se </w:t>
      </w:r>
      <w:proofErr w:type="spellStart"/>
      <w:r w:rsidRPr="003F17A5">
        <w:rPr>
          <w:rFonts w:ascii="Times New Roman" w:eastAsia="Times New Roman" w:hAnsi="Times New Roman" w:cs="Times New Roman"/>
          <w:lang w:eastAsia="ca-ES"/>
        </w:rPr>
        <w:t>discute</w:t>
      </w:r>
      <w:proofErr w:type="spellEnd"/>
      <w:r w:rsidRPr="003F17A5">
        <w:rPr>
          <w:rFonts w:ascii="Times New Roman" w:eastAsia="Times New Roman" w:hAnsi="Times New Roman" w:cs="Times New Roman"/>
          <w:lang w:eastAsia="ca-ES"/>
        </w:rPr>
        <w:t xml:space="preserve"> no se </w:t>
      </w:r>
      <w:proofErr w:type="spellStart"/>
      <w:r w:rsidRPr="003F17A5">
        <w:rPr>
          <w:rFonts w:ascii="Times New Roman" w:eastAsia="Times New Roman" w:hAnsi="Times New Roman" w:cs="Times New Roman"/>
          <w:lang w:eastAsia="ca-ES"/>
        </w:rPr>
        <w:t>sitúe</w:t>
      </w:r>
      <w:proofErr w:type="spellEnd"/>
      <w:r w:rsidRPr="003F17A5">
        <w:rPr>
          <w:rFonts w:ascii="Times New Roman" w:eastAsia="Times New Roman" w:hAnsi="Times New Roman" w:cs="Times New Roman"/>
          <w:lang w:eastAsia="ca-ES"/>
        </w:rPr>
        <w:t xml:space="preserve"> en las </w:t>
      </w:r>
      <w:proofErr w:type="spellStart"/>
      <w:r w:rsidRPr="003F17A5">
        <w:rPr>
          <w:rFonts w:ascii="Times New Roman" w:eastAsia="Times New Roman" w:hAnsi="Times New Roman" w:cs="Times New Roman"/>
          <w:lang w:eastAsia="ca-ES"/>
        </w:rPr>
        <w:t>zonas</w:t>
      </w:r>
      <w:proofErr w:type="spellEnd"/>
      <w:r w:rsidRPr="003F17A5">
        <w:rPr>
          <w:rFonts w:ascii="Times New Roman" w:eastAsia="Times New Roman" w:hAnsi="Times New Roman" w:cs="Times New Roman"/>
          <w:lang w:eastAsia="ca-ES"/>
        </w:rPr>
        <w:t xml:space="preserve"> Natura 2000 </w:t>
      </w:r>
      <w:proofErr w:type="spellStart"/>
      <w:r w:rsidRPr="003F17A5">
        <w:rPr>
          <w:rFonts w:ascii="Times New Roman" w:eastAsia="Times New Roman" w:hAnsi="Times New Roman" w:cs="Times New Roman"/>
          <w:lang w:eastAsia="ca-ES"/>
        </w:rPr>
        <w:t>afectadas</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sino</w:t>
      </w:r>
      <w:proofErr w:type="spellEnd"/>
      <w:r w:rsidRPr="003F17A5">
        <w:rPr>
          <w:rFonts w:ascii="Times New Roman" w:eastAsia="Times New Roman" w:hAnsi="Times New Roman" w:cs="Times New Roman"/>
          <w:lang w:eastAsia="ca-ES"/>
        </w:rPr>
        <w:t xml:space="preserve"> a una distancia considerable de </w:t>
      </w:r>
      <w:proofErr w:type="spellStart"/>
      <w:r w:rsidRPr="003F17A5">
        <w:rPr>
          <w:rFonts w:ascii="Times New Roman" w:eastAsia="Times New Roman" w:hAnsi="Times New Roman" w:cs="Times New Roman"/>
          <w:lang w:eastAsia="ca-ES"/>
        </w:rPr>
        <w:t>éstas</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aguas</w:t>
      </w:r>
      <w:proofErr w:type="spellEnd"/>
      <w:r w:rsidRPr="003F17A5">
        <w:rPr>
          <w:rFonts w:ascii="Times New Roman" w:eastAsia="Times New Roman" w:hAnsi="Times New Roman" w:cs="Times New Roman"/>
          <w:lang w:eastAsia="ca-ES"/>
        </w:rPr>
        <w:t xml:space="preserve"> arriba del Elba, no </w:t>
      </w:r>
      <w:proofErr w:type="spellStart"/>
      <w:r w:rsidRPr="003F17A5">
        <w:rPr>
          <w:rFonts w:ascii="Times New Roman" w:eastAsia="Times New Roman" w:hAnsi="Times New Roman" w:cs="Times New Roman"/>
          <w:lang w:eastAsia="ca-ES"/>
        </w:rPr>
        <w:t>excluye</w:t>
      </w:r>
      <w:proofErr w:type="spellEnd"/>
      <w:r w:rsidRPr="003F17A5">
        <w:rPr>
          <w:rFonts w:ascii="Times New Roman" w:eastAsia="Times New Roman" w:hAnsi="Times New Roman" w:cs="Times New Roman"/>
          <w:lang w:eastAsia="ca-ES"/>
        </w:rPr>
        <w:t xml:space="preserve"> en modo </w:t>
      </w:r>
      <w:proofErr w:type="spellStart"/>
      <w:r w:rsidRPr="003F17A5">
        <w:rPr>
          <w:rFonts w:ascii="Times New Roman" w:eastAsia="Times New Roman" w:hAnsi="Times New Roman" w:cs="Times New Roman"/>
          <w:lang w:eastAsia="ca-ES"/>
        </w:rPr>
        <w:t>alguno</w:t>
      </w:r>
      <w:proofErr w:type="spellEnd"/>
      <w:r w:rsidRPr="003F17A5">
        <w:rPr>
          <w:rFonts w:ascii="Times New Roman" w:eastAsia="Times New Roman" w:hAnsi="Times New Roman" w:cs="Times New Roman"/>
          <w:lang w:eastAsia="ca-ES"/>
        </w:rPr>
        <w:t xml:space="preserve"> la </w:t>
      </w:r>
      <w:proofErr w:type="spellStart"/>
      <w:r w:rsidRPr="003F17A5">
        <w:rPr>
          <w:rFonts w:ascii="Times New Roman" w:eastAsia="Times New Roman" w:hAnsi="Times New Roman" w:cs="Times New Roman"/>
          <w:lang w:eastAsia="ca-ES"/>
        </w:rPr>
        <w:t>aplicabilidad</w:t>
      </w:r>
      <w:proofErr w:type="spellEnd"/>
      <w:r w:rsidRPr="003F17A5">
        <w:rPr>
          <w:rFonts w:ascii="Times New Roman" w:eastAsia="Times New Roman" w:hAnsi="Times New Roman" w:cs="Times New Roman"/>
          <w:lang w:eastAsia="ca-ES"/>
        </w:rPr>
        <w:t xml:space="preserve"> de las </w:t>
      </w:r>
      <w:proofErr w:type="spellStart"/>
      <w:r w:rsidRPr="003F17A5">
        <w:rPr>
          <w:rFonts w:ascii="Times New Roman" w:eastAsia="Times New Roman" w:hAnsi="Times New Roman" w:cs="Times New Roman"/>
          <w:lang w:eastAsia="ca-ES"/>
        </w:rPr>
        <w:t>exigencias</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establecidas</w:t>
      </w:r>
      <w:proofErr w:type="spellEnd"/>
      <w:r w:rsidRPr="003F17A5">
        <w:rPr>
          <w:rFonts w:ascii="Times New Roman" w:eastAsia="Times New Roman" w:hAnsi="Times New Roman" w:cs="Times New Roman"/>
          <w:lang w:eastAsia="ca-ES"/>
        </w:rPr>
        <w:t xml:space="preserve"> en el </w:t>
      </w:r>
      <w:proofErr w:type="spellStart"/>
      <w:r w:rsidRPr="003F17A5">
        <w:rPr>
          <w:rFonts w:ascii="Times New Roman" w:eastAsia="Times New Roman" w:hAnsi="Times New Roman" w:cs="Times New Roman"/>
          <w:lang w:eastAsia="ca-ES"/>
        </w:rPr>
        <w:t>artículo</w:t>
      </w:r>
      <w:proofErr w:type="spellEnd"/>
      <w:r w:rsidRPr="003F17A5">
        <w:rPr>
          <w:rFonts w:ascii="Times New Roman" w:eastAsia="Times New Roman" w:hAnsi="Times New Roman" w:cs="Times New Roman"/>
          <w:lang w:eastAsia="ca-ES"/>
        </w:rPr>
        <w:t xml:space="preserve"> 6, </w:t>
      </w:r>
      <w:proofErr w:type="spellStart"/>
      <w:r w:rsidRPr="003F17A5">
        <w:rPr>
          <w:rFonts w:ascii="Times New Roman" w:eastAsia="Times New Roman" w:hAnsi="Times New Roman" w:cs="Times New Roman"/>
          <w:lang w:eastAsia="ca-ES"/>
        </w:rPr>
        <w:t>apartado</w:t>
      </w:r>
      <w:proofErr w:type="spellEnd"/>
      <w:r w:rsidRPr="003F17A5">
        <w:rPr>
          <w:rFonts w:ascii="Times New Roman" w:eastAsia="Times New Roman" w:hAnsi="Times New Roman" w:cs="Times New Roman"/>
          <w:lang w:eastAsia="ca-ES"/>
        </w:rPr>
        <w:t xml:space="preserve"> 3, de la Directiva sobre los hàbitats”.[3] En el cas de les tres mines al poble de </w:t>
      </w:r>
      <w:proofErr w:type="spellStart"/>
      <w:r w:rsidRPr="003F17A5">
        <w:rPr>
          <w:rFonts w:ascii="Times New Roman" w:eastAsia="Times New Roman" w:hAnsi="Times New Roman" w:cs="Times New Roman"/>
          <w:lang w:eastAsia="ca-ES"/>
        </w:rPr>
        <w:t>Villaseca</w:t>
      </w:r>
      <w:proofErr w:type="spellEnd"/>
      <w:r w:rsidRPr="003F17A5">
        <w:rPr>
          <w:rFonts w:ascii="Times New Roman" w:eastAsia="Times New Roman" w:hAnsi="Times New Roman" w:cs="Times New Roman"/>
          <w:lang w:eastAsia="ca-ES"/>
        </w:rPr>
        <w:t xml:space="preserve"> de </w:t>
      </w:r>
      <w:proofErr w:type="spellStart"/>
      <w:r w:rsidRPr="003F17A5">
        <w:rPr>
          <w:rFonts w:ascii="Times New Roman" w:eastAsia="Times New Roman" w:hAnsi="Times New Roman" w:cs="Times New Roman"/>
          <w:lang w:eastAsia="ca-ES"/>
        </w:rPr>
        <w:t>Laciana</w:t>
      </w:r>
      <w:proofErr w:type="spellEnd"/>
      <w:r w:rsidRPr="003F17A5">
        <w:rPr>
          <w:rFonts w:ascii="Times New Roman" w:eastAsia="Times New Roman" w:hAnsi="Times New Roman" w:cs="Times New Roman"/>
          <w:lang w:eastAsia="ca-ES"/>
        </w:rPr>
        <w:t xml:space="preserve"> (pertanyents al municipi de </w:t>
      </w:r>
      <w:proofErr w:type="spellStart"/>
      <w:r w:rsidRPr="003F17A5">
        <w:rPr>
          <w:rFonts w:ascii="Times New Roman" w:eastAsia="Times New Roman" w:hAnsi="Times New Roman" w:cs="Times New Roman"/>
          <w:lang w:eastAsia="ca-ES"/>
        </w:rPr>
        <w:t>Villablino</w:t>
      </w:r>
      <w:proofErr w:type="spellEnd"/>
      <w:r w:rsidRPr="003F17A5">
        <w:rPr>
          <w:rFonts w:ascii="Times New Roman" w:eastAsia="Times New Roman" w:hAnsi="Times New Roman" w:cs="Times New Roman"/>
          <w:lang w:eastAsia="ca-ES"/>
        </w:rPr>
        <w:t>, a la província de Lleó) anomenades “</w:t>
      </w:r>
      <w:proofErr w:type="spellStart"/>
      <w:r w:rsidRPr="003F17A5">
        <w:rPr>
          <w:rFonts w:ascii="Times New Roman" w:eastAsia="Times New Roman" w:hAnsi="Times New Roman" w:cs="Times New Roman"/>
          <w:lang w:eastAsia="ca-ES"/>
        </w:rPr>
        <w:t>Salguero-Prégame-Valdesagas</w:t>
      </w:r>
      <w:proofErr w:type="spellEnd"/>
      <w:r w:rsidRPr="003F17A5">
        <w:rPr>
          <w:rFonts w:ascii="Times New Roman" w:eastAsia="Times New Roman" w:hAnsi="Times New Roman" w:cs="Times New Roman"/>
          <w:lang w:eastAsia="ca-ES"/>
        </w:rPr>
        <w:t xml:space="preserve">”, primera, “Nueva Julia”, segona, i “Los </w:t>
      </w:r>
      <w:proofErr w:type="spellStart"/>
      <w:r w:rsidRPr="003F17A5">
        <w:rPr>
          <w:rFonts w:ascii="Times New Roman" w:eastAsia="Times New Roman" w:hAnsi="Times New Roman" w:cs="Times New Roman"/>
          <w:lang w:eastAsia="ca-ES"/>
        </w:rPr>
        <w:t>Ladrones</w:t>
      </w:r>
      <w:proofErr w:type="spellEnd"/>
      <w:r w:rsidRPr="003F17A5">
        <w:rPr>
          <w:rFonts w:ascii="Times New Roman" w:eastAsia="Times New Roman" w:hAnsi="Times New Roman" w:cs="Times New Roman"/>
          <w:lang w:eastAsia="ca-ES"/>
        </w:rPr>
        <w:t xml:space="preserve">”, tercera, només aquesta última es troba dins del límits del LIC de </w:t>
      </w:r>
      <w:proofErr w:type="spellStart"/>
      <w:r w:rsidRPr="003F17A5">
        <w:rPr>
          <w:rFonts w:ascii="Times New Roman" w:eastAsia="Times New Roman" w:hAnsi="Times New Roman" w:cs="Times New Roman"/>
          <w:lang w:eastAsia="ca-ES"/>
        </w:rPr>
        <w:t>l’”Alto</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Sil</w:t>
      </w:r>
      <w:proofErr w:type="spellEnd"/>
      <w:r w:rsidRPr="003F17A5">
        <w:rPr>
          <w:rFonts w:ascii="Times New Roman" w:eastAsia="Times New Roman" w:hAnsi="Times New Roman" w:cs="Times New Roman"/>
          <w:lang w:eastAsia="ca-ES"/>
        </w:rPr>
        <w:t>” mentre les dues primeres es troben al marge exterior.[4]  En referència a la mina Nueva Julia, el Tribunal deixava clar que “</w:t>
      </w:r>
      <w:proofErr w:type="spellStart"/>
      <w:r w:rsidRPr="003F17A5">
        <w:rPr>
          <w:rFonts w:ascii="Times New Roman" w:eastAsia="Times New Roman" w:hAnsi="Times New Roman" w:cs="Times New Roman"/>
          <w:lang w:eastAsia="ca-ES"/>
        </w:rPr>
        <w:t>aun</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cuando</w:t>
      </w:r>
      <w:proofErr w:type="spellEnd"/>
      <w:r w:rsidRPr="003F17A5">
        <w:rPr>
          <w:rFonts w:ascii="Times New Roman" w:eastAsia="Times New Roman" w:hAnsi="Times New Roman" w:cs="Times New Roman"/>
          <w:lang w:eastAsia="ca-ES"/>
        </w:rPr>
        <w:t xml:space="preserve"> la referida </w:t>
      </w:r>
      <w:proofErr w:type="spellStart"/>
      <w:r w:rsidRPr="003F17A5">
        <w:rPr>
          <w:rFonts w:ascii="Times New Roman" w:eastAsia="Times New Roman" w:hAnsi="Times New Roman" w:cs="Times New Roman"/>
          <w:lang w:eastAsia="ca-ES"/>
        </w:rPr>
        <w:t>explotación</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esté</w:t>
      </w:r>
      <w:proofErr w:type="spellEnd"/>
      <w:r w:rsidRPr="003F17A5">
        <w:rPr>
          <w:rFonts w:ascii="Times New Roman" w:eastAsia="Times New Roman" w:hAnsi="Times New Roman" w:cs="Times New Roman"/>
          <w:lang w:eastAsia="ca-ES"/>
        </w:rPr>
        <w:t xml:space="preserve"> situada </w:t>
      </w:r>
      <w:proofErr w:type="spellStart"/>
      <w:r w:rsidRPr="003F17A5">
        <w:rPr>
          <w:rFonts w:ascii="Times New Roman" w:eastAsia="Times New Roman" w:hAnsi="Times New Roman" w:cs="Times New Roman"/>
          <w:lang w:eastAsia="ca-ES"/>
        </w:rPr>
        <w:t>fuera</w:t>
      </w:r>
      <w:proofErr w:type="spellEnd"/>
      <w:r w:rsidRPr="003F17A5">
        <w:rPr>
          <w:rFonts w:ascii="Times New Roman" w:eastAsia="Times New Roman" w:hAnsi="Times New Roman" w:cs="Times New Roman"/>
          <w:lang w:eastAsia="ca-ES"/>
        </w:rPr>
        <w:t xml:space="preserve"> del LIC, consta que se </w:t>
      </w:r>
      <w:proofErr w:type="spellStart"/>
      <w:r w:rsidRPr="003F17A5">
        <w:rPr>
          <w:rFonts w:ascii="Times New Roman" w:eastAsia="Times New Roman" w:hAnsi="Times New Roman" w:cs="Times New Roman"/>
          <w:lang w:eastAsia="ca-ES"/>
        </w:rPr>
        <w:t>encuentra</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immediatamente</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adyacente</w:t>
      </w:r>
      <w:proofErr w:type="spellEnd"/>
      <w:r w:rsidRPr="003F17A5">
        <w:rPr>
          <w:rFonts w:ascii="Times New Roman" w:eastAsia="Times New Roman" w:hAnsi="Times New Roman" w:cs="Times New Roman"/>
          <w:lang w:eastAsia="ca-ES"/>
        </w:rPr>
        <w:t xml:space="preserve"> al </w:t>
      </w:r>
      <w:proofErr w:type="spellStart"/>
      <w:r w:rsidRPr="003F17A5">
        <w:rPr>
          <w:rFonts w:ascii="Times New Roman" w:eastAsia="Times New Roman" w:hAnsi="Times New Roman" w:cs="Times New Roman"/>
          <w:lang w:eastAsia="ca-ES"/>
        </w:rPr>
        <w:t>mismo</w:t>
      </w:r>
      <w:proofErr w:type="spellEnd"/>
      <w:r w:rsidRPr="003F17A5">
        <w:rPr>
          <w:rFonts w:ascii="Times New Roman" w:eastAsia="Times New Roman" w:hAnsi="Times New Roman" w:cs="Times New Roman"/>
          <w:lang w:eastAsia="ca-ES"/>
        </w:rPr>
        <w:t xml:space="preserve">, de manera que es possible que </w:t>
      </w:r>
      <w:proofErr w:type="spellStart"/>
      <w:r w:rsidRPr="003F17A5">
        <w:rPr>
          <w:rFonts w:ascii="Times New Roman" w:eastAsia="Times New Roman" w:hAnsi="Times New Roman" w:cs="Times New Roman"/>
          <w:lang w:eastAsia="ca-ES"/>
        </w:rPr>
        <w:t>tenga</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repe</w:t>
      </w:r>
      <w:r w:rsidR="00083B49">
        <w:rPr>
          <w:rFonts w:ascii="Times New Roman" w:eastAsia="Times New Roman" w:hAnsi="Times New Roman" w:cs="Times New Roman"/>
          <w:lang w:eastAsia="ca-ES"/>
        </w:rPr>
        <w:t>rcusiones</w:t>
      </w:r>
      <w:proofErr w:type="spellEnd"/>
      <w:r w:rsidR="00083B49">
        <w:rPr>
          <w:rFonts w:ascii="Times New Roman" w:eastAsia="Times New Roman" w:hAnsi="Times New Roman" w:cs="Times New Roman"/>
          <w:lang w:eastAsia="ca-ES"/>
        </w:rPr>
        <w:t xml:space="preserve"> sobre </w:t>
      </w:r>
      <w:proofErr w:type="spellStart"/>
      <w:r w:rsidR="00083B49">
        <w:rPr>
          <w:rFonts w:ascii="Times New Roman" w:eastAsia="Times New Roman" w:hAnsi="Times New Roman" w:cs="Times New Roman"/>
          <w:lang w:eastAsia="ca-ES"/>
        </w:rPr>
        <w:t>éste</w:t>
      </w:r>
      <w:proofErr w:type="spellEnd"/>
      <w:r w:rsidR="00083B49">
        <w:rPr>
          <w:rFonts w:ascii="Times New Roman" w:eastAsia="Times New Roman" w:hAnsi="Times New Roman" w:cs="Times New Roman"/>
          <w:lang w:eastAsia="ca-ES"/>
        </w:rPr>
        <w:t>”.[5] Queda</w:t>
      </w:r>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pal·lès</w:t>
      </w:r>
      <w:proofErr w:type="spellEnd"/>
      <w:r w:rsidRPr="003F17A5">
        <w:rPr>
          <w:rFonts w:ascii="Times New Roman" w:eastAsia="Times New Roman" w:hAnsi="Times New Roman" w:cs="Times New Roman"/>
          <w:lang w:eastAsia="ca-ES"/>
        </w:rPr>
        <w:t xml:space="preserve">, altre cop, que no estar dins del LIC no implica que el projecte en qüestió no hagi de </w:t>
      </w:r>
      <w:proofErr w:type="spellStart"/>
      <w:r w:rsidRPr="003F17A5">
        <w:rPr>
          <w:rFonts w:ascii="Times New Roman" w:eastAsia="Times New Roman" w:hAnsi="Times New Roman" w:cs="Times New Roman"/>
          <w:lang w:eastAsia="ca-ES"/>
        </w:rPr>
        <w:t>sometre’s</w:t>
      </w:r>
      <w:proofErr w:type="spellEnd"/>
      <w:r w:rsidRPr="003F17A5">
        <w:rPr>
          <w:rFonts w:ascii="Times New Roman" w:eastAsia="Times New Roman" w:hAnsi="Times New Roman" w:cs="Times New Roman"/>
          <w:lang w:eastAsia="ca-ES"/>
        </w:rPr>
        <w:t xml:space="preserve"> als llindars establerts en l’articulat de la Directiva Habitat per analitzar-ne la </w:t>
      </w:r>
      <w:proofErr w:type="spellStart"/>
      <w:r w:rsidRPr="003F17A5">
        <w:rPr>
          <w:rFonts w:ascii="Times New Roman" w:eastAsia="Times New Roman" w:hAnsi="Times New Roman" w:cs="Times New Roman"/>
          <w:lang w:eastAsia="ca-ES"/>
        </w:rPr>
        <w:t>compatiblitat</w:t>
      </w:r>
      <w:proofErr w:type="spellEnd"/>
      <w:r w:rsidRPr="003F17A5">
        <w:rPr>
          <w:rFonts w:ascii="Times New Roman" w:eastAsia="Times New Roman" w:hAnsi="Times New Roman" w:cs="Times New Roman"/>
          <w:lang w:eastAsia="ca-ES"/>
        </w:rPr>
        <w:t xml:space="preserve"> amb l’espai protegit.[6] En termes del prestigiós professor de la Universitat de Groningen, Lorenzo </w:t>
      </w:r>
      <w:proofErr w:type="spellStart"/>
      <w:r w:rsidRPr="003F17A5">
        <w:rPr>
          <w:rFonts w:ascii="Times New Roman" w:eastAsia="Times New Roman" w:hAnsi="Times New Roman" w:cs="Times New Roman"/>
          <w:lang w:eastAsia="ca-ES"/>
        </w:rPr>
        <w:t>Squintani</w:t>
      </w:r>
      <w:proofErr w:type="spellEnd"/>
      <w:r w:rsidRPr="003F17A5">
        <w:rPr>
          <w:rFonts w:ascii="Times New Roman" w:eastAsia="Times New Roman" w:hAnsi="Times New Roman" w:cs="Times New Roman"/>
          <w:lang w:eastAsia="ca-ES"/>
        </w:rPr>
        <w:t>, els projectes que no estan dins dels espais protegits però, com a conseqüència de la seva proximitat, poden tenir l’anomenat “efecte extern” sobre aquests darrers, han de ser, com a mínim, analitzats per comprovar si tal efecte és advers.[7]</w:t>
      </w:r>
    </w:p>
    <w:p w14:paraId="42D780C1" w14:textId="77777777" w:rsidR="003F17A5" w:rsidRPr="003F17A5" w:rsidRDefault="003F17A5" w:rsidP="001A64F9">
      <w:pPr>
        <w:spacing w:before="240" w:after="24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 xml:space="preserve">En aquest sentit, el punt 3.1.C del Document d’Abast exposat a la pàgina 3 de l’EAE menciona que “[e]l Pla no afecta a cap espai natural protegit pel Pla d’espais d’interès natural de Catalunya ni per la xarxa Natura 2000”. Aquest raonament no està alineat amb la jurisprudència del Tribunal de Justícia de la Unió Europea elaborat en l’anterior paràgraf. D’aquesta jurisprudència es desprèn, clarament, que el fet que un projecte no s’ubiqui dins d’un espai part de la Xarxa Natura 2000 no implica que automàticament s’hagi d’assumir que no pugui tenir un efecte apreciable sobre aquest, sobretot si se situa als marges d’aquest.[8] A més a més, aquesta lleugeresa amb la que s’assumeix, sense anàlisi previ, l’efecte sobre l’espai Bellmunt-Almenara, xoca amb la matisació que es fa a </w:t>
      </w:r>
      <w:proofErr w:type="spellStart"/>
      <w:r w:rsidRPr="003F17A5">
        <w:rPr>
          <w:rFonts w:ascii="Times New Roman" w:eastAsia="Times New Roman" w:hAnsi="Times New Roman" w:cs="Times New Roman"/>
          <w:lang w:eastAsia="ca-ES"/>
        </w:rPr>
        <w:t>l’”Informe</w:t>
      </w:r>
      <w:proofErr w:type="spellEnd"/>
      <w:r w:rsidRPr="003F17A5">
        <w:rPr>
          <w:rFonts w:ascii="Times New Roman" w:eastAsia="Times New Roman" w:hAnsi="Times New Roman" w:cs="Times New Roman"/>
          <w:lang w:eastAsia="ca-ES"/>
        </w:rPr>
        <w:t xml:space="preserve"> Base del </w:t>
      </w:r>
      <w:proofErr w:type="spellStart"/>
      <w:r w:rsidRPr="003F17A5">
        <w:rPr>
          <w:rFonts w:ascii="Times New Roman" w:eastAsia="Times New Roman" w:hAnsi="Times New Roman" w:cs="Times New Roman"/>
          <w:lang w:eastAsia="ca-ES"/>
        </w:rPr>
        <w:t>Emplazamiento</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donde</w:t>
      </w:r>
      <w:proofErr w:type="spellEnd"/>
      <w:r w:rsidRPr="003F17A5">
        <w:rPr>
          <w:rFonts w:ascii="Times New Roman" w:eastAsia="Times New Roman" w:hAnsi="Times New Roman" w:cs="Times New Roman"/>
          <w:lang w:eastAsia="ca-ES"/>
        </w:rPr>
        <w:t xml:space="preserve"> se ubicarà la planta de </w:t>
      </w:r>
      <w:proofErr w:type="spellStart"/>
      <w:r w:rsidRPr="003F17A5">
        <w:rPr>
          <w:rFonts w:ascii="Times New Roman" w:eastAsia="Times New Roman" w:hAnsi="Times New Roman" w:cs="Times New Roman"/>
          <w:lang w:eastAsia="ca-ES"/>
        </w:rPr>
        <w:t>Biogás</w:t>
      </w:r>
      <w:proofErr w:type="spellEnd"/>
      <w:r w:rsidRPr="003F17A5">
        <w:rPr>
          <w:rFonts w:ascii="Times New Roman" w:eastAsia="Times New Roman" w:hAnsi="Times New Roman" w:cs="Times New Roman"/>
          <w:lang w:eastAsia="ca-ES"/>
        </w:rPr>
        <w:t xml:space="preserve"> ubicada en el </w:t>
      </w:r>
      <w:proofErr w:type="spellStart"/>
      <w:r w:rsidRPr="003F17A5">
        <w:rPr>
          <w:rFonts w:ascii="Times New Roman" w:eastAsia="Times New Roman" w:hAnsi="Times New Roman" w:cs="Times New Roman"/>
          <w:lang w:eastAsia="ca-ES"/>
        </w:rPr>
        <w:t>municipio</w:t>
      </w:r>
      <w:proofErr w:type="spellEnd"/>
      <w:r w:rsidRPr="003F17A5">
        <w:rPr>
          <w:rFonts w:ascii="Times New Roman" w:eastAsia="Times New Roman" w:hAnsi="Times New Roman" w:cs="Times New Roman"/>
          <w:lang w:eastAsia="ca-ES"/>
        </w:rPr>
        <w:t xml:space="preserve"> de la Sentiu de </w:t>
      </w:r>
      <w:proofErr w:type="spellStart"/>
      <w:r w:rsidRPr="003F17A5">
        <w:rPr>
          <w:rFonts w:ascii="Times New Roman" w:eastAsia="Times New Roman" w:hAnsi="Times New Roman" w:cs="Times New Roman"/>
          <w:lang w:eastAsia="ca-ES"/>
        </w:rPr>
        <w:t>Siò</w:t>
      </w:r>
      <w:proofErr w:type="spellEnd"/>
      <w:r w:rsidRPr="003F17A5">
        <w:rPr>
          <w:rFonts w:ascii="Times New Roman" w:eastAsia="Times New Roman" w:hAnsi="Times New Roman" w:cs="Times New Roman"/>
          <w:lang w:eastAsia="ca-ES"/>
        </w:rPr>
        <w:t xml:space="preserve">, en la Comarca de Noguera (Lleida)”. Concretament, a la pàgina 21 d’aquest informe, s’estableix que “a </w:t>
      </w:r>
      <w:proofErr w:type="spellStart"/>
      <w:r w:rsidRPr="003F17A5">
        <w:rPr>
          <w:rFonts w:ascii="Times New Roman" w:eastAsia="Times New Roman" w:hAnsi="Times New Roman" w:cs="Times New Roman"/>
          <w:lang w:eastAsia="ca-ES"/>
        </w:rPr>
        <w:t>menos</w:t>
      </w:r>
      <w:proofErr w:type="spellEnd"/>
      <w:r w:rsidRPr="003F17A5">
        <w:rPr>
          <w:rFonts w:ascii="Times New Roman" w:eastAsia="Times New Roman" w:hAnsi="Times New Roman" w:cs="Times New Roman"/>
          <w:lang w:eastAsia="ca-ES"/>
        </w:rPr>
        <w:t xml:space="preserve"> de 200 metros </w:t>
      </w:r>
      <w:proofErr w:type="spellStart"/>
      <w:r w:rsidRPr="003F17A5">
        <w:rPr>
          <w:rFonts w:ascii="Times New Roman" w:eastAsia="Times New Roman" w:hAnsi="Times New Roman" w:cs="Times New Roman"/>
          <w:lang w:eastAsia="ca-ES"/>
        </w:rPr>
        <w:t>hacia</w:t>
      </w:r>
      <w:proofErr w:type="spellEnd"/>
      <w:r w:rsidRPr="003F17A5">
        <w:rPr>
          <w:rFonts w:ascii="Times New Roman" w:eastAsia="Times New Roman" w:hAnsi="Times New Roman" w:cs="Times New Roman"/>
          <w:lang w:eastAsia="ca-ES"/>
        </w:rPr>
        <w:t xml:space="preserve"> el </w:t>
      </w:r>
      <w:proofErr w:type="spellStart"/>
      <w:r w:rsidRPr="003F17A5">
        <w:rPr>
          <w:rFonts w:ascii="Times New Roman" w:eastAsia="Times New Roman" w:hAnsi="Times New Roman" w:cs="Times New Roman"/>
          <w:lang w:eastAsia="ca-ES"/>
        </w:rPr>
        <w:t>norte</w:t>
      </w:r>
      <w:proofErr w:type="spellEnd"/>
      <w:r w:rsidRPr="003F17A5">
        <w:rPr>
          <w:rFonts w:ascii="Times New Roman" w:eastAsia="Times New Roman" w:hAnsi="Times New Roman" w:cs="Times New Roman"/>
          <w:lang w:eastAsia="ca-ES"/>
        </w:rPr>
        <w:t xml:space="preserve"> se </w:t>
      </w:r>
      <w:proofErr w:type="spellStart"/>
      <w:r w:rsidRPr="003F17A5">
        <w:rPr>
          <w:rFonts w:ascii="Times New Roman" w:eastAsia="Times New Roman" w:hAnsi="Times New Roman" w:cs="Times New Roman"/>
          <w:lang w:eastAsia="ca-ES"/>
        </w:rPr>
        <w:t>encuentran</w:t>
      </w:r>
      <w:proofErr w:type="spellEnd"/>
      <w:r w:rsidRPr="003F17A5">
        <w:rPr>
          <w:rFonts w:ascii="Times New Roman" w:eastAsia="Times New Roman" w:hAnsi="Times New Roman" w:cs="Times New Roman"/>
          <w:lang w:eastAsia="ca-ES"/>
        </w:rPr>
        <w:t xml:space="preserve"> la Zona PEIN de la Serres del Camp y Bellmunt (Red Natura 2000)”. Així doncs, queda clar que aquesta distància tant mínima requereix un anàlisi sobre les repercussions del projecte.</w:t>
      </w:r>
    </w:p>
    <w:p w14:paraId="60733ADC" w14:textId="77777777" w:rsidR="003F17A5" w:rsidRPr="003F17A5" w:rsidRDefault="003F17A5" w:rsidP="001A64F9">
      <w:pPr>
        <w:spacing w:before="240" w:after="24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A més a més, aquest raonament s’allunya del Pla Territorial General de Catalunya presentat en forma de taula (en les pàgines 18 a 25 de l’EAE). Concretament, en l’àmbit “Qualitat de vida” s’estableix que una de les directrius generals consisteix en “considerar els espais objecte de protecció com els subjectes del plantejament” (pàgina 20 de l’EAE). Doncs bé, el fet de simplement afirmar que no hi ha una afectació (sense un estudi detallat) sobre l’espai Bellmunt-Almenara perquè el projecte no es troba dins d’aquest espai, mostra com no es compleix la directriu general ja que no s’analitza els drets d’aquest espai en tant que subjecte del plantejament.</w:t>
      </w:r>
    </w:p>
    <w:p w14:paraId="3FA60674" w14:textId="0A0F7466" w:rsidR="003F17A5" w:rsidRPr="003F17A5" w:rsidRDefault="003F17A5" w:rsidP="001A64F9">
      <w:pPr>
        <w:spacing w:before="240" w:after="24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D’entre les diverses obligacions legals</w:t>
      </w:r>
      <w:r w:rsidR="00083B49">
        <w:rPr>
          <w:rFonts w:ascii="Times New Roman" w:eastAsia="Times New Roman" w:hAnsi="Times New Roman" w:cs="Times New Roman"/>
          <w:lang w:eastAsia="ca-ES"/>
        </w:rPr>
        <w:t xml:space="preserve"> de rellevància</w:t>
      </w:r>
      <w:r w:rsidRPr="003F17A5">
        <w:rPr>
          <w:rFonts w:ascii="Times New Roman" w:eastAsia="Times New Roman" w:hAnsi="Times New Roman" w:cs="Times New Roman"/>
          <w:lang w:eastAsia="ca-ES"/>
        </w:rPr>
        <w:t xml:space="preserve"> que la Directiva Hàbitats estableix en el seu articulat, cal destacar les que apareixen en el sisè article.</w:t>
      </w:r>
    </w:p>
    <w:p w14:paraId="20DD9DBC" w14:textId="3100F9A0" w:rsidR="00D9123A" w:rsidRDefault="003F17A5" w:rsidP="001A64F9">
      <w:pPr>
        <w:spacing w:before="240" w:after="24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 xml:space="preserve">L’article 6(2) detalla que “[l]os </w:t>
      </w:r>
      <w:proofErr w:type="spellStart"/>
      <w:r w:rsidRPr="003F17A5">
        <w:rPr>
          <w:rFonts w:ascii="Times New Roman" w:eastAsia="Times New Roman" w:hAnsi="Times New Roman" w:cs="Times New Roman"/>
          <w:lang w:eastAsia="ca-ES"/>
        </w:rPr>
        <w:t>Estados</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miembros</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adoptarán</w:t>
      </w:r>
      <w:proofErr w:type="spellEnd"/>
      <w:r w:rsidRPr="003F17A5">
        <w:rPr>
          <w:rFonts w:ascii="Times New Roman" w:eastAsia="Times New Roman" w:hAnsi="Times New Roman" w:cs="Times New Roman"/>
          <w:lang w:eastAsia="ca-ES"/>
        </w:rPr>
        <w:t xml:space="preserve"> las </w:t>
      </w:r>
      <w:proofErr w:type="spellStart"/>
      <w:r w:rsidRPr="003F17A5">
        <w:rPr>
          <w:rFonts w:ascii="Times New Roman" w:eastAsia="Times New Roman" w:hAnsi="Times New Roman" w:cs="Times New Roman"/>
          <w:lang w:eastAsia="ca-ES"/>
        </w:rPr>
        <w:t>medidas</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apropiadas</w:t>
      </w:r>
      <w:proofErr w:type="spellEnd"/>
      <w:r w:rsidRPr="003F17A5">
        <w:rPr>
          <w:rFonts w:ascii="Times New Roman" w:eastAsia="Times New Roman" w:hAnsi="Times New Roman" w:cs="Times New Roman"/>
          <w:lang w:eastAsia="ca-ES"/>
        </w:rPr>
        <w:t xml:space="preserve"> para evitar, en las </w:t>
      </w:r>
      <w:proofErr w:type="spellStart"/>
      <w:r w:rsidRPr="003F17A5">
        <w:rPr>
          <w:rFonts w:ascii="Times New Roman" w:eastAsia="Times New Roman" w:hAnsi="Times New Roman" w:cs="Times New Roman"/>
          <w:lang w:eastAsia="ca-ES"/>
        </w:rPr>
        <w:t>zonas</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especiales</w:t>
      </w:r>
      <w:proofErr w:type="spellEnd"/>
      <w:r w:rsidRPr="003F17A5">
        <w:rPr>
          <w:rFonts w:ascii="Times New Roman" w:eastAsia="Times New Roman" w:hAnsi="Times New Roman" w:cs="Times New Roman"/>
          <w:lang w:eastAsia="ca-ES"/>
        </w:rPr>
        <w:t xml:space="preserve"> de </w:t>
      </w:r>
      <w:proofErr w:type="spellStart"/>
      <w:r w:rsidRPr="003F17A5">
        <w:rPr>
          <w:rFonts w:ascii="Times New Roman" w:eastAsia="Times New Roman" w:hAnsi="Times New Roman" w:cs="Times New Roman"/>
          <w:lang w:eastAsia="ca-ES"/>
        </w:rPr>
        <w:t>conservación</w:t>
      </w:r>
      <w:proofErr w:type="spellEnd"/>
      <w:r w:rsidRPr="003F17A5">
        <w:rPr>
          <w:rFonts w:ascii="Times New Roman" w:eastAsia="Times New Roman" w:hAnsi="Times New Roman" w:cs="Times New Roman"/>
          <w:lang w:eastAsia="ca-ES"/>
        </w:rPr>
        <w:t xml:space="preserve">, el deterioro de los </w:t>
      </w:r>
      <w:proofErr w:type="spellStart"/>
      <w:r w:rsidRPr="003F17A5">
        <w:rPr>
          <w:rFonts w:ascii="Times New Roman" w:eastAsia="Times New Roman" w:hAnsi="Times New Roman" w:cs="Times New Roman"/>
          <w:lang w:eastAsia="ca-ES"/>
        </w:rPr>
        <w:t>hábitats</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naturales</w:t>
      </w:r>
      <w:proofErr w:type="spellEnd"/>
      <w:r w:rsidRPr="003F17A5">
        <w:rPr>
          <w:rFonts w:ascii="Times New Roman" w:eastAsia="Times New Roman" w:hAnsi="Times New Roman" w:cs="Times New Roman"/>
          <w:lang w:eastAsia="ca-ES"/>
        </w:rPr>
        <w:t xml:space="preserve"> y de los </w:t>
      </w:r>
      <w:proofErr w:type="spellStart"/>
      <w:r w:rsidRPr="003F17A5">
        <w:rPr>
          <w:rFonts w:ascii="Times New Roman" w:eastAsia="Times New Roman" w:hAnsi="Times New Roman" w:cs="Times New Roman"/>
          <w:lang w:eastAsia="ca-ES"/>
        </w:rPr>
        <w:t>hábitats</w:t>
      </w:r>
      <w:proofErr w:type="spellEnd"/>
      <w:r w:rsidRPr="003F17A5">
        <w:rPr>
          <w:rFonts w:ascii="Times New Roman" w:eastAsia="Times New Roman" w:hAnsi="Times New Roman" w:cs="Times New Roman"/>
          <w:lang w:eastAsia="ca-ES"/>
        </w:rPr>
        <w:t xml:space="preserve"> </w:t>
      </w:r>
      <w:r w:rsidRPr="003F17A5">
        <w:rPr>
          <w:rFonts w:ascii="Times New Roman" w:eastAsia="Times New Roman" w:hAnsi="Times New Roman" w:cs="Times New Roman"/>
          <w:lang w:eastAsia="ca-ES"/>
        </w:rPr>
        <w:lastRenderedPageBreak/>
        <w:t xml:space="preserve">de especies, </w:t>
      </w:r>
      <w:proofErr w:type="spellStart"/>
      <w:r w:rsidRPr="003F17A5">
        <w:rPr>
          <w:rFonts w:ascii="Times New Roman" w:eastAsia="Times New Roman" w:hAnsi="Times New Roman" w:cs="Times New Roman"/>
          <w:lang w:eastAsia="ca-ES"/>
        </w:rPr>
        <w:t>así</w:t>
      </w:r>
      <w:proofErr w:type="spellEnd"/>
      <w:r w:rsidRPr="003F17A5">
        <w:rPr>
          <w:rFonts w:ascii="Times New Roman" w:eastAsia="Times New Roman" w:hAnsi="Times New Roman" w:cs="Times New Roman"/>
          <w:lang w:eastAsia="ca-ES"/>
        </w:rPr>
        <w:t xml:space="preserve"> como las </w:t>
      </w:r>
      <w:proofErr w:type="spellStart"/>
      <w:r w:rsidRPr="003F17A5">
        <w:rPr>
          <w:rFonts w:ascii="Times New Roman" w:eastAsia="Times New Roman" w:hAnsi="Times New Roman" w:cs="Times New Roman"/>
          <w:lang w:eastAsia="ca-ES"/>
        </w:rPr>
        <w:t>alteraciones</w:t>
      </w:r>
      <w:proofErr w:type="spellEnd"/>
      <w:r w:rsidRPr="003F17A5">
        <w:rPr>
          <w:rFonts w:ascii="Times New Roman" w:eastAsia="Times New Roman" w:hAnsi="Times New Roman" w:cs="Times New Roman"/>
          <w:lang w:eastAsia="ca-ES"/>
        </w:rPr>
        <w:t xml:space="preserve"> que </w:t>
      </w:r>
      <w:proofErr w:type="spellStart"/>
      <w:r w:rsidRPr="003F17A5">
        <w:rPr>
          <w:rFonts w:ascii="Times New Roman" w:eastAsia="Times New Roman" w:hAnsi="Times New Roman" w:cs="Times New Roman"/>
          <w:lang w:eastAsia="ca-ES"/>
        </w:rPr>
        <w:t>repercutan</w:t>
      </w:r>
      <w:proofErr w:type="spellEnd"/>
      <w:r w:rsidRPr="003F17A5">
        <w:rPr>
          <w:rFonts w:ascii="Times New Roman" w:eastAsia="Times New Roman" w:hAnsi="Times New Roman" w:cs="Times New Roman"/>
          <w:lang w:eastAsia="ca-ES"/>
        </w:rPr>
        <w:t xml:space="preserve"> en las especies que </w:t>
      </w:r>
      <w:proofErr w:type="spellStart"/>
      <w:r w:rsidRPr="003F17A5">
        <w:rPr>
          <w:rFonts w:ascii="Times New Roman" w:eastAsia="Times New Roman" w:hAnsi="Times New Roman" w:cs="Times New Roman"/>
          <w:lang w:eastAsia="ca-ES"/>
        </w:rPr>
        <w:t>hayan</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motivado</w:t>
      </w:r>
      <w:proofErr w:type="spellEnd"/>
      <w:r w:rsidRPr="003F17A5">
        <w:rPr>
          <w:rFonts w:ascii="Times New Roman" w:eastAsia="Times New Roman" w:hAnsi="Times New Roman" w:cs="Times New Roman"/>
          <w:lang w:eastAsia="ca-ES"/>
        </w:rPr>
        <w:t xml:space="preserve"> la </w:t>
      </w:r>
      <w:proofErr w:type="spellStart"/>
      <w:r w:rsidRPr="003F17A5">
        <w:rPr>
          <w:rFonts w:ascii="Times New Roman" w:eastAsia="Times New Roman" w:hAnsi="Times New Roman" w:cs="Times New Roman"/>
          <w:lang w:eastAsia="ca-ES"/>
        </w:rPr>
        <w:t>designación</w:t>
      </w:r>
      <w:proofErr w:type="spellEnd"/>
      <w:r w:rsidRPr="003F17A5">
        <w:rPr>
          <w:rFonts w:ascii="Times New Roman" w:eastAsia="Times New Roman" w:hAnsi="Times New Roman" w:cs="Times New Roman"/>
          <w:lang w:eastAsia="ca-ES"/>
        </w:rPr>
        <w:t xml:space="preserve"> de las </w:t>
      </w:r>
      <w:proofErr w:type="spellStart"/>
      <w:r w:rsidRPr="003F17A5">
        <w:rPr>
          <w:rFonts w:ascii="Times New Roman" w:eastAsia="Times New Roman" w:hAnsi="Times New Roman" w:cs="Times New Roman"/>
          <w:lang w:eastAsia="ca-ES"/>
        </w:rPr>
        <w:t>zonas</w:t>
      </w:r>
      <w:proofErr w:type="spellEnd"/>
      <w:r w:rsidRPr="003F17A5">
        <w:rPr>
          <w:rFonts w:ascii="Times New Roman" w:eastAsia="Times New Roman" w:hAnsi="Times New Roman" w:cs="Times New Roman"/>
          <w:lang w:eastAsia="ca-ES"/>
        </w:rPr>
        <w:t xml:space="preserve">, en la </w:t>
      </w:r>
      <w:proofErr w:type="spellStart"/>
      <w:r w:rsidRPr="003F17A5">
        <w:rPr>
          <w:rFonts w:ascii="Times New Roman" w:eastAsia="Times New Roman" w:hAnsi="Times New Roman" w:cs="Times New Roman"/>
          <w:lang w:eastAsia="ca-ES"/>
        </w:rPr>
        <w:t>medida</w:t>
      </w:r>
      <w:proofErr w:type="spellEnd"/>
      <w:r w:rsidRPr="003F17A5">
        <w:rPr>
          <w:rFonts w:ascii="Times New Roman" w:eastAsia="Times New Roman" w:hAnsi="Times New Roman" w:cs="Times New Roman"/>
          <w:lang w:eastAsia="ca-ES"/>
        </w:rPr>
        <w:t xml:space="preserve"> en que </w:t>
      </w:r>
      <w:proofErr w:type="spellStart"/>
      <w:r w:rsidRPr="003F17A5">
        <w:rPr>
          <w:rFonts w:ascii="Times New Roman" w:eastAsia="Times New Roman" w:hAnsi="Times New Roman" w:cs="Times New Roman"/>
          <w:lang w:eastAsia="ca-ES"/>
        </w:rPr>
        <w:t>dichas</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alteraciones</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puedan</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tener</w:t>
      </w:r>
      <w:proofErr w:type="spellEnd"/>
      <w:r w:rsidRPr="003F17A5">
        <w:rPr>
          <w:rFonts w:ascii="Times New Roman" w:eastAsia="Times New Roman" w:hAnsi="Times New Roman" w:cs="Times New Roman"/>
          <w:lang w:eastAsia="ca-ES"/>
        </w:rPr>
        <w:t xml:space="preserve"> un </w:t>
      </w:r>
      <w:proofErr w:type="spellStart"/>
      <w:r w:rsidRPr="003F17A5">
        <w:rPr>
          <w:rFonts w:ascii="Times New Roman" w:eastAsia="Times New Roman" w:hAnsi="Times New Roman" w:cs="Times New Roman"/>
          <w:lang w:eastAsia="ca-ES"/>
        </w:rPr>
        <w:t>efecto</w:t>
      </w:r>
      <w:proofErr w:type="spellEnd"/>
      <w:r w:rsidRPr="003F17A5">
        <w:rPr>
          <w:rFonts w:ascii="Times New Roman" w:eastAsia="Times New Roman" w:hAnsi="Times New Roman" w:cs="Times New Roman"/>
          <w:lang w:eastAsia="ca-ES"/>
        </w:rPr>
        <w:t xml:space="preserve"> apreciable en lo que respecta a los </w:t>
      </w:r>
      <w:proofErr w:type="spellStart"/>
      <w:r w:rsidRPr="003F17A5">
        <w:rPr>
          <w:rFonts w:ascii="Times New Roman" w:eastAsia="Times New Roman" w:hAnsi="Times New Roman" w:cs="Times New Roman"/>
          <w:lang w:eastAsia="ca-ES"/>
        </w:rPr>
        <w:t>objetivos</w:t>
      </w:r>
      <w:proofErr w:type="spellEnd"/>
      <w:r w:rsidRPr="003F17A5">
        <w:rPr>
          <w:rFonts w:ascii="Times New Roman" w:eastAsia="Times New Roman" w:hAnsi="Times New Roman" w:cs="Times New Roman"/>
          <w:lang w:eastAsia="ca-ES"/>
        </w:rPr>
        <w:t xml:space="preserve"> de la </w:t>
      </w:r>
      <w:proofErr w:type="spellStart"/>
      <w:r w:rsidRPr="003F17A5">
        <w:rPr>
          <w:rFonts w:ascii="Times New Roman" w:eastAsia="Times New Roman" w:hAnsi="Times New Roman" w:cs="Times New Roman"/>
          <w:lang w:eastAsia="ca-ES"/>
        </w:rPr>
        <w:t>presente</w:t>
      </w:r>
      <w:proofErr w:type="spellEnd"/>
      <w:r w:rsidRPr="003F17A5">
        <w:rPr>
          <w:rFonts w:ascii="Times New Roman" w:eastAsia="Times New Roman" w:hAnsi="Times New Roman" w:cs="Times New Roman"/>
          <w:lang w:eastAsia="ca-ES"/>
        </w:rPr>
        <w:t xml:space="preserve"> Directiva”. Pel que fa al concepte </w:t>
      </w:r>
      <w:proofErr w:type="spellStart"/>
      <w:r w:rsidRPr="003F17A5">
        <w:rPr>
          <w:rFonts w:ascii="Times New Roman" w:eastAsia="Times New Roman" w:hAnsi="Times New Roman" w:cs="Times New Roman"/>
          <w:lang w:eastAsia="ca-ES"/>
        </w:rPr>
        <w:t>d’”efecte</w:t>
      </w:r>
      <w:proofErr w:type="spellEnd"/>
      <w:r w:rsidRPr="003F17A5">
        <w:rPr>
          <w:rFonts w:ascii="Times New Roman" w:eastAsia="Times New Roman" w:hAnsi="Times New Roman" w:cs="Times New Roman"/>
          <w:lang w:eastAsia="ca-ES"/>
        </w:rPr>
        <w:t xml:space="preserve"> apreciable”, el Tribunal de Justícia de la Unió Europea considera que “</w:t>
      </w:r>
      <w:proofErr w:type="spellStart"/>
      <w:r w:rsidRPr="003F17A5">
        <w:rPr>
          <w:rFonts w:ascii="Times New Roman" w:eastAsia="Times New Roman" w:hAnsi="Times New Roman" w:cs="Times New Roman"/>
          <w:lang w:eastAsia="ca-ES"/>
        </w:rPr>
        <w:t>cuando</w:t>
      </w:r>
      <w:proofErr w:type="spellEnd"/>
      <w:r w:rsidRPr="003F17A5">
        <w:rPr>
          <w:rFonts w:ascii="Times New Roman" w:eastAsia="Times New Roman" w:hAnsi="Times New Roman" w:cs="Times New Roman"/>
          <w:lang w:eastAsia="ca-ES"/>
        </w:rPr>
        <w:t xml:space="preserve"> un </w:t>
      </w:r>
      <w:proofErr w:type="spellStart"/>
      <w:r w:rsidRPr="003F17A5">
        <w:rPr>
          <w:rFonts w:ascii="Times New Roman" w:eastAsia="Times New Roman" w:hAnsi="Times New Roman" w:cs="Times New Roman"/>
          <w:lang w:eastAsia="ca-ES"/>
        </w:rPr>
        <w:t>plan</w:t>
      </w:r>
      <w:proofErr w:type="spellEnd"/>
      <w:r w:rsidRPr="003F17A5">
        <w:rPr>
          <w:rFonts w:ascii="Times New Roman" w:eastAsia="Times New Roman" w:hAnsi="Times New Roman" w:cs="Times New Roman"/>
          <w:lang w:eastAsia="ca-ES"/>
        </w:rPr>
        <w:t xml:space="preserve"> o </w:t>
      </w:r>
      <w:proofErr w:type="spellStart"/>
      <w:r w:rsidRPr="003F17A5">
        <w:rPr>
          <w:rFonts w:ascii="Times New Roman" w:eastAsia="Times New Roman" w:hAnsi="Times New Roman" w:cs="Times New Roman"/>
          <w:lang w:eastAsia="ca-ES"/>
        </w:rPr>
        <w:t>proyecto</w:t>
      </w:r>
      <w:proofErr w:type="spellEnd"/>
      <w:r w:rsidRPr="003F17A5">
        <w:rPr>
          <w:rFonts w:ascii="Times New Roman" w:eastAsia="Times New Roman" w:hAnsi="Times New Roman" w:cs="Times New Roman"/>
          <w:lang w:eastAsia="ca-ES"/>
        </w:rPr>
        <w:t xml:space="preserve"> [...] </w:t>
      </w:r>
      <w:proofErr w:type="spellStart"/>
      <w:r w:rsidRPr="003F17A5">
        <w:rPr>
          <w:rFonts w:ascii="Times New Roman" w:eastAsia="Times New Roman" w:hAnsi="Times New Roman" w:cs="Times New Roman"/>
          <w:lang w:eastAsia="ca-ES"/>
        </w:rPr>
        <w:t>puede</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comprometer</w:t>
      </w:r>
      <w:proofErr w:type="spellEnd"/>
      <w:r w:rsidRPr="003F17A5">
        <w:rPr>
          <w:rFonts w:ascii="Times New Roman" w:eastAsia="Times New Roman" w:hAnsi="Times New Roman" w:cs="Times New Roman"/>
          <w:lang w:eastAsia="ca-ES"/>
        </w:rPr>
        <w:t xml:space="preserve"> los </w:t>
      </w:r>
      <w:proofErr w:type="spellStart"/>
      <w:r w:rsidRPr="003F17A5">
        <w:rPr>
          <w:rFonts w:ascii="Times New Roman" w:eastAsia="Times New Roman" w:hAnsi="Times New Roman" w:cs="Times New Roman"/>
          <w:lang w:eastAsia="ca-ES"/>
        </w:rPr>
        <w:t>objetivos</w:t>
      </w:r>
      <w:proofErr w:type="spellEnd"/>
      <w:r w:rsidRPr="003F17A5">
        <w:rPr>
          <w:rFonts w:ascii="Times New Roman" w:eastAsia="Times New Roman" w:hAnsi="Times New Roman" w:cs="Times New Roman"/>
          <w:lang w:eastAsia="ca-ES"/>
        </w:rPr>
        <w:t xml:space="preserve"> de </w:t>
      </w:r>
      <w:proofErr w:type="spellStart"/>
      <w:r w:rsidRPr="003F17A5">
        <w:rPr>
          <w:rFonts w:ascii="Times New Roman" w:eastAsia="Times New Roman" w:hAnsi="Times New Roman" w:cs="Times New Roman"/>
          <w:lang w:eastAsia="ca-ES"/>
        </w:rPr>
        <w:t>conservación</w:t>
      </w:r>
      <w:proofErr w:type="spellEnd"/>
      <w:r w:rsidRPr="003F17A5">
        <w:rPr>
          <w:rFonts w:ascii="Times New Roman" w:eastAsia="Times New Roman" w:hAnsi="Times New Roman" w:cs="Times New Roman"/>
          <w:lang w:eastAsia="ca-ES"/>
        </w:rPr>
        <w:t xml:space="preserve"> de </w:t>
      </w:r>
      <w:proofErr w:type="spellStart"/>
      <w:r w:rsidRPr="003F17A5">
        <w:rPr>
          <w:rFonts w:ascii="Times New Roman" w:eastAsia="Times New Roman" w:hAnsi="Times New Roman" w:cs="Times New Roman"/>
          <w:lang w:eastAsia="ca-ES"/>
        </w:rPr>
        <w:t>dicho</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lugar</w:t>
      </w:r>
      <w:proofErr w:type="spellEnd"/>
      <w:r w:rsidRPr="003F17A5">
        <w:rPr>
          <w:rFonts w:ascii="Times New Roman" w:eastAsia="Times New Roman" w:hAnsi="Times New Roman" w:cs="Times New Roman"/>
          <w:lang w:eastAsia="ca-ES"/>
        </w:rPr>
        <w:t xml:space="preserve">, se </w:t>
      </w:r>
      <w:proofErr w:type="spellStart"/>
      <w:r w:rsidRPr="003F17A5">
        <w:rPr>
          <w:rFonts w:ascii="Times New Roman" w:eastAsia="Times New Roman" w:hAnsi="Times New Roman" w:cs="Times New Roman"/>
          <w:lang w:eastAsia="ca-ES"/>
        </w:rPr>
        <w:t>debe</w:t>
      </w:r>
      <w:proofErr w:type="spellEnd"/>
      <w:r w:rsidRPr="003F17A5">
        <w:rPr>
          <w:rFonts w:ascii="Times New Roman" w:eastAsia="Times New Roman" w:hAnsi="Times New Roman" w:cs="Times New Roman"/>
          <w:lang w:eastAsia="ca-ES"/>
        </w:rPr>
        <w:t xml:space="preserve"> considerar que </w:t>
      </w:r>
      <w:proofErr w:type="spellStart"/>
      <w:r w:rsidRPr="003F17A5">
        <w:rPr>
          <w:rFonts w:ascii="Times New Roman" w:eastAsia="Times New Roman" w:hAnsi="Times New Roman" w:cs="Times New Roman"/>
          <w:lang w:eastAsia="ca-ES"/>
        </w:rPr>
        <w:t>puede</w:t>
      </w:r>
      <w:proofErr w:type="spellEnd"/>
      <w:r w:rsidRPr="003F17A5">
        <w:rPr>
          <w:rFonts w:ascii="Times New Roman" w:eastAsia="Times New Roman" w:hAnsi="Times New Roman" w:cs="Times New Roman"/>
          <w:lang w:eastAsia="ca-ES"/>
        </w:rPr>
        <w:t xml:space="preserve"> afectar a </w:t>
      </w:r>
      <w:proofErr w:type="spellStart"/>
      <w:r w:rsidRPr="003F17A5">
        <w:rPr>
          <w:rFonts w:ascii="Times New Roman" w:eastAsia="Times New Roman" w:hAnsi="Times New Roman" w:cs="Times New Roman"/>
          <w:lang w:eastAsia="ca-ES"/>
        </w:rPr>
        <w:t>ese</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lugar</w:t>
      </w:r>
      <w:proofErr w:type="spellEnd"/>
      <w:r w:rsidRPr="003F17A5">
        <w:rPr>
          <w:rFonts w:ascii="Times New Roman" w:eastAsia="Times New Roman" w:hAnsi="Times New Roman" w:cs="Times New Roman"/>
          <w:lang w:eastAsia="ca-ES"/>
        </w:rPr>
        <w:t xml:space="preserve"> de forma apreciable”[9]. Així doncs, a parer del Tribunal, la possibilitat –d’aquí l’ús del verb “poder”– d’afectació dels objectius de conservació de l’espai determina l’existència d’una afectació apreciable a estudiar. En aquest sentit, l’establiment d’una planta de biogàs de les proporcions com la presentada en aquest projecte, a una distància de menys de 200 metres de l’espai de Bellmunt-Almenara, pot implicar un “efecte apreciable” que afecti els objectius de manteniment de l’hàbitat pels quals aquesta Directiva fou adoptada. A més a més, l’article 6(2) es centra en les Zones Especials de Conservació (ZEC), i tal com es pot veure en el següent mapa obtingut a través del “Visor Mapa Espais Naturals Protegits de Catalunya”, la planta de biogàs estaria a una proximitat de menys de 200 metres d’una zona ZEC (codi ES5130025) de 3466’98 hectàrees de superfície.</w:t>
      </w:r>
    </w:p>
    <w:p w14:paraId="4B070845" w14:textId="74EA10CC" w:rsidR="00D9123A" w:rsidRPr="003F17A5" w:rsidRDefault="00D9123A" w:rsidP="00D9123A">
      <w:pPr>
        <w:spacing w:before="240" w:after="24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L’EAE menciona (a la pàgina 44) que l’espai Bellmunt-Almenara és un Lloc d’Interès Comunitari (LIC) però no menciona que posteriorment ha estat denominat Zona d’Especial Conservació (ZEC). En aquest sentit, remarca que és “l’espai més pròxim al punt d’anàlisi” –tot referint-se a l’emplaçament i activitats del projecte. No obstant, no menciona la distància concreta respecte a</w:t>
      </w:r>
      <w:r w:rsidRPr="00D9123A">
        <w:rPr>
          <w:rFonts w:ascii="Times New Roman" w:eastAsia="Times New Roman" w:hAnsi="Times New Roman" w:cs="Times New Roman"/>
          <w:lang w:eastAsia="ca-ES"/>
        </w:rPr>
        <w:t xml:space="preserve"> </w:t>
      </w:r>
      <w:r w:rsidRPr="003F17A5">
        <w:rPr>
          <w:rFonts w:ascii="Times New Roman" w:eastAsia="Times New Roman" w:hAnsi="Times New Roman" w:cs="Times New Roman"/>
          <w:lang w:eastAsia="ca-ES"/>
        </w:rPr>
        <w:t xml:space="preserve">l’espai (com sí que es fa, encara que de forma no absolutament precisa, en el “Informe Base del </w:t>
      </w:r>
      <w:proofErr w:type="spellStart"/>
      <w:r w:rsidRPr="003F17A5">
        <w:rPr>
          <w:rFonts w:ascii="Times New Roman" w:eastAsia="Times New Roman" w:hAnsi="Times New Roman" w:cs="Times New Roman"/>
          <w:lang w:eastAsia="ca-ES"/>
        </w:rPr>
        <w:t>Emplazamiento</w:t>
      </w:r>
      <w:proofErr w:type="spellEnd"/>
      <w:r w:rsidRPr="003F17A5">
        <w:rPr>
          <w:rFonts w:ascii="Times New Roman" w:eastAsia="Times New Roman" w:hAnsi="Times New Roman" w:cs="Times New Roman"/>
          <w:lang w:eastAsia="ca-ES"/>
        </w:rPr>
        <w:t>” quan s’estableix que està a menys de 200 metres) ni menciona si el projecte de planta de biogàs tindrà algun efecte apreciable sobre l’hàbitat i fauna característica d’aquest espai i present als Annexos de les Directives Hàbitats i Aus. En cas que es considerés que aquest efecte no existís, s’hauria de justificar. En aquest sentit, l’EAE només fa una descripció molt genèrica, incompleta i curta (dues pàgines) de l’espai Bellmunt-Almenara.</w:t>
      </w:r>
    </w:p>
    <w:p w14:paraId="5F5265A2" w14:textId="652D95ED" w:rsidR="003F17A5" w:rsidRPr="003F17A5" w:rsidRDefault="003F17A5" w:rsidP="001A64F9">
      <w:pPr>
        <w:spacing w:before="240" w:after="24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noProof/>
          <w:bdr w:val="none" w:sz="0" w:space="0" w:color="auto" w:frame="1"/>
          <w:lang w:val="es-ES" w:eastAsia="es-ES"/>
        </w:rPr>
        <w:drawing>
          <wp:inline distT="0" distB="0" distL="0" distR="0" wp14:anchorId="164D4CE9" wp14:editId="16222C49">
            <wp:extent cx="5400040" cy="2529840"/>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40" cy="2529840"/>
                    </a:xfrm>
                    <a:prstGeom prst="rect">
                      <a:avLst/>
                    </a:prstGeom>
                    <a:noFill/>
                    <a:ln>
                      <a:noFill/>
                    </a:ln>
                  </pic:spPr>
                </pic:pic>
              </a:graphicData>
            </a:graphic>
          </wp:inline>
        </w:drawing>
      </w:r>
    </w:p>
    <w:p w14:paraId="0319144B" w14:textId="77777777" w:rsidR="003F17A5" w:rsidRPr="003F17A5" w:rsidRDefault="003F17A5" w:rsidP="001A64F9">
      <w:pPr>
        <w:spacing w:before="240" w:after="24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Els sorolls, l’emissió d’olors i l’impacte paisatgístic de les instal·lacions han de ser estudiades per saber si poden tenir un efecte apreciable sobre aquesta zona ZEC. Sense aquesta informació, i seguint la lògica estricta que regeix el dret ambiental, s’ha de considerar que aquest projecte pot tenir un efecte apreciable sobre aquesta zona.</w:t>
      </w:r>
    </w:p>
    <w:p w14:paraId="742C39D0" w14:textId="77777777" w:rsidR="003F17A5" w:rsidRPr="003F17A5" w:rsidRDefault="003F17A5" w:rsidP="001A64F9">
      <w:pPr>
        <w:spacing w:before="240" w:after="24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Així mateix, l’article 6(3) de la Directiva Hàbitats estableix que “[c]</w:t>
      </w:r>
      <w:proofErr w:type="spellStart"/>
      <w:r w:rsidRPr="003F17A5">
        <w:rPr>
          <w:rFonts w:ascii="Times New Roman" w:eastAsia="Times New Roman" w:hAnsi="Times New Roman" w:cs="Times New Roman"/>
          <w:lang w:eastAsia="ca-ES"/>
        </w:rPr>
        <w:t>ualquier</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plan</w:t>
      </w:r>
      <w:proofErr w:type="spellEnd"/>
      <w:r w:rsidRPr="003F17A5">
        <w:rPr>
          <w:rFonts w:ascii="Times New Roman" w:eastAsia="Times New Roman" w:hAnsi="Times New Roman" w:cs="Times New Roman"/>
          <w:lang w:eastAsia="ca-ES"/>
        </w:rPr>
        <w:t xml:space="preserve"> o </w:t>
      </w:r>
      <w:proofErr w:type="spellStart"/>
      <w:r w:rsidRPr="003F17A5">
        <w:rPr>
          <w:rFonts w:ascii="Times New Roman" w:eastAsia="Times New Roman" w:hAnsi="Times New Roman" w:cs="Times New Roman"/>
          <w:lang w:eastAsia="ca-ES"/>
        </w:rPr>
        <w:t>proyecto</w:t>
      </w:r>
      <w:proofErr w:type="spellEnd"/>
      <w:r w:rsidRPr="003F17A5">
        <w:rPr>
          <w:rFonts w:ascii="Times New Roman" w:eastAsia="Times New Roman" w:hAnsi="Times New Roman" w:cs="Times New Roman"/>
          <w:lang w:eastAsia="ca-ES"/>
        </w:rPr>
        <w:t xml:space="preserve"> que, </w:t>
      </w:r>
      <w:proofErr w:type="spellStart"/>
      <w:r w:rsidRPr="003F17A5">
        <w:rPr>
          <w:rFonts w:ascii="Times New Roman" w:eastAsia="Times New Roman" w:hAnsi="Times New Roman" w:cs="Times New Roman"/>
          <w:lang w:eastAsia="ca-ES"/>
        </w:rPr>
        <w:t>sin</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tener</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relación</w:t>
      </w:r>
      <w:proofErr w:type="spellEnd"/>
      <w:r w:rsidRPr="003F17A5">
        <w:rPr>
          <w:rFonts w:ascii="Times New Roman" w:eastAsia="Times New Roman" w:hAnsi="Times New Roman" w:cs="Times New Roman"/>
          <w:lang w:eastAsia="ca-ES"/>
        </w:rPr>
        <w:t xml:space="preserve"> directa con la </w:t>
      </w:r>
      <w:proofErr w:type="spellStart"/>
      <w:r w:rsidRPr="003F17A5">
        <w:rPr>
          <w:rFonts w:ascii="Times New Roman" w:eastAsia="Times New Roman" w:hAnsi="Times New Roman" w:cs="Times New Roman"/>
          <w:lang w:eastAsia="ca-ES"/>
        </w:rPr>
        <w:t>gestión</w:t>
      </w:r>
      <w:proofErr w:type="spellEnd"/>
      <w:r w:rsidRPr="003F17A5">
        <w:rPr>
          <w:rFonts w:ascii="Times New Roman" w:eastAsia="Times New Roman" w:hAnsi="Times New Roman" w:cs="Times New Roman"/>
          <w:lang w:eastAsia="ca-ES"/>
        </w:rPr>
        <w:t xml:space="preserve"> del </w:t>
      </w:r>
      <w:proofErr w:type="spellStart"/>
      <w:r w:rsidRPr="003F17A5">
        <w:rPr>
          <w:rFonts w:ascii="Times New Roman" w:eastAsia="Times New Roman" w:hAnsi="Times New Roman" w:cs="Times New Roman"/>
          <w:lang w:eastAsia="ca-ES"/>
        </w:rPr>
        <w:t>lugar</w:t>
      </w:r>
      <w:proofErr w:type="spellEnd"/>
      <w:r w:rsidRPr="003F17A5">
        <w:rPr>
          <w:rFonts w:ascii="Times New Roman" w:eastAsia="Times New Roman" w:hAnsi="Times New Roman" w:cs="Times New Roman"/>
          <w:lang w:eastAsia="ca-ES"/>
        </w:rPr>
        <w:t xml:space="preserve"> o </w:t>
      </w:r>
      <w:proofErr w:type="spellStart"/>
      <w:r w:rsidRPr="003F17A5">
        <w:rPr>
          <w:rFonts w:ascii="Times New Roman" w:eastAsia="Times New Roman" w:hAnsi="Times New Roman" w:cs="Times New Roman"/>
          <w:lang w:eastAsia="ca-ES"/>
        </w:rPr>
        <w:t>sin</w:t>
      </w:r>
      <w:proofErr w:type="spellEnd"/>
      <w:r w:rsidRPr="003F17A5">
        <w:rPr>
          <w:rFonts w:ascii="Times New Roman" w:eastAsia="Times New Roman" w:hAnsi="Times New Roman" w:cs="Times New Roman"/>
          <w:lang w:eastAsia="ca-ES"/>
        </w:rPr>
        <w:t xml:space="preserve"> ser </w:t>
      </w:r>
      <w:proofErr w:type="spellStart"/>
      <w:r w:rsidRPr="003F17A5">
        <w:rPr>
          <w:rFonts w:ascii="Times New Roman" w:eastAsia="Times New Roman" w:hAnsi="Times New Roman" w:cs="Times New Roman"/>
          <w:lang w:eastAsia="ca-ES"/>
        </w:rPr>
        <w:t>necesario</w:t>
      </w:r>
      <w:proofErr w:type="spellEnd"/>
      <w:r w:rsidRPr="003F17A5">
        <w:rPr>
          <w:rFonts w:ascii="Times New Roman" w:eastAsia="Times New Roman" w:hAnsi="Times New Roman" w:cs="Times New Roman"/>
          <w:lang w:eastAsia="ca-ES"/>
        </w:rPr>
        <w:t xml:space="preserve"> para la </w:t>
      </w:r>
      <w:proofErr w:type="spellStart"/>
      <w:r w:rsidRPr="003F17A5">
        <w:rPr>
          <w:rFonts w:ascii="Times New Roman" w:eastAsia="Times New Roman" w:hAnsi="Times New Roman" w:cs="Times New Roman"/>
          <w:lang w:eastAsia="ca-ES"/>
        </w:rPr>
        <w:t>misma</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pueda</w:t>
      </w:r>
      <w:proofErr w:type="spellEnd"/>
      <w:r w:rsidRPr="003F17A5">
        <w:rPr>
          <w:rFonts w:ascii="Times New Roman" w:eastAsia="Times New Roman" w:hAnsi="Times New Roman" w:cs="Times New Roman"/>
          <w:lang w:eastAsia="ca-ES"/>
        </w:rPr>
        <w:t xml:space="preserve"> afectar de forma apreciable a los </w:t>
      </w:r>
      <w:proofErr w:type="spellStart"/>
      <w:r w:rsidRPr="003F17A5">
        <w:rPr>
          <w:rFonts w:ascii="Times New Roman" w:eastAsia="Times New Roman" w:hAnsi="Times New Roman" w:cs="Times New Roman"/>
          <w:lang w:eastAsia="ca-ES"/>
        </w:rPr>
        <w:t>citados</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lugares</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ya</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sea</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individualmente</w:t>
      </w:r>
      <w:proofErr w:type="spellEnd"/>
      <w:r w:rsidRPr="003F17A5">
        <w:rPr>
          <w:rFonts w:ascii="Times New Roman" w:eastAsia="Times New Roman" w:hAnsi="Times New Roman" w:cs="Times New Roman"/>
          <w:lang w:eastAsia="ca-ES"/>
        </w:rPr>
        <w:t xml:space="preserve"> o en </w:t>
      </w:r>
      <w:proofErr w:type="spellStart"/>
      <w:r w:rsidRPr="003F17A5">
        <w:rPr>
          <w:rFonts w:ascii="Times New Roman" w:eastAsia="Times New Roman" w:hAnsi="Times New Roman" w:cs="Times New Roman"/>
          <w:lang w:eastAsia="ca-ES"/>
        </w:rPr>
        <w:t>combinación</w:t>
      </w:r>
      <w:proofErr w:type="spellEnd"/>
      <w:r w:rsidRPr="003F17A5">
        <w:rPr>
          <w:rFonts w:ascii="Times New Roman" w:eastAsia="Times New Roman" w:hAnsi="Times New Roman" w:cs="Times New Roman"/>
          <w:lang w:eastAsia="ca-ES"/>
        </w:rPr>
        <w:t xml:space="preserve"> con </w:t>
      </w:r>
      <w:proofErr w:type="spellStart"/>
      <w:r w:rsidRPr="003F17A5">
        <w:rPr>
          <w:rFonts w:ascii="Times New Roman" w:eastAsia="Times New Roman" w:hAnsi="Times New Roman" w:cs="Times New Roman"/>
          <w:lang w:eastAsia="ca-ES"/>
        </w:rPr>
        <w:t>otros</w:t>
      </w:r>
      <w:proofErr w:type="spellEnd"/>
      <w:r w:rsidRPr="003F17A5">
        <w:rPr>
          <w:rFonts w:ascii="Times New Roman" w:eastAsia="Times New Roman" w:hAnsi="Times New Roman" w:cs="Times New Roman"/>
          <w:lang w:eastAsia="ca-ES"/>
        </w:rPr>
        <w:t xml:space="preserve"> planes y </w:t>
      </w:r>
      <w:proofErr w:type="spellStart"/>
      <w:r w:rsidRPr="003F17A5">
        <w:rPr>
          <w:rFonts w:ascii="Times New Roman" w:eastAsia="Times New Roman" w:hAnsi="Times New Roman" w:cs="Times New Roman"/>
          <w:lang w:eastAsia="ca-ES"/>
        </w:rPr>
        <w:t>proyectos</w:t>
      </w:r>
      <w:proofErr w:type="spellEnd"/>
      <w:r w:rsidRPr="003F17A5">
        <w:rPr>
          <w:rFonts w:ascii="Times New Roman" w:eastAsia="Times New Roman" w:hAnsi="Times New Roman" w:cs="Times New Roman"/>
          <w:lang w:eastAsia="ca-ES"/>
        </w:rPr>
        <w:t xml:space="preserve">, se </w:t>
      </w:r>
      <w:proofErr w:type="spellStart"/>
      <w:r w:rsidRPr="003F17A5">
        <w:rPr>
          <w:rFonts w:ascii="Times New Roman" w:eastAsia="Times New Roman" w:hAnsi="Times New Roman" w:cs="Times New Roman"/>
          <w:lang w:eastAsia="ca-ES"/>
        </w:rPr>
        <w:t>someterá</w:t>
      </w:r>
      <w:proofErr w:type="spellEnd"/>
      <w:r w:rsidRPr="003F17A5">
        <w:rPr>
          <w:rFonts w:ascii="Times New Roman" w:eastAsia="Times New Roman" w:hAnsi="Times New Roman" w:cs="Times New Roman"/>
          <w:lang w:eastAsia="ca-ES"/>
        </w:rPr>
        <w:t xml:space="preserve"> a una </w:t>
      </w:r>
      <w:proofErr w:type="spellStart"/>
      <w:r w:rsidRPr="003F17A5">
        <w:rPr>
          <w:rFonts w:ascii="Times New Roman" w:eastAsia="Times New Roman" w:hAnsi="Times New Roman" w:cs="Times New Roman"/>
          <w:lang w:eastAsia="ca-ES"/>
        </w:rPr>
        <w:t>adecuada</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evaluación</w:t>
      </w:r>
      <w:proofErr w:type="spellEnd"/>
      <w:r w:rsidRPr="003F17A5">
        <w:rPr>
          <w:rFonts w:ascii="Times New Roman" w:eastAsia="Times New Roman" w:hAnsi="Times New Roman" w:cs="Times New Roman"/>
          <w:lang w:eastAsia="ca-ES"/>
        </w:rPr>
        <w:t xml:space="preserve"> de </w:t>
      </w:r>
      <w:proofErr w:type="spellStart"/>
      <w:r w:rsidRPr="003F17A5">
        <w:rPr>
          <w:rFonts w:ascii="Times New Roman" w:eastAsia="Times New Roman" w:hAnsi="Times New Roman" w:cs="Times New Roman"/>
          <w:lang w:eastAsia="ca-ES"/>
        </w:rPr>
        <w:t>sus</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repercusiones</w:t>
      </w:r>
      <w:proofErr w:type="spellEnd"/>
      <w:r w:rsidRPr="003F17A5">
        <w:rPr>
          <w:rFonts w:ascii="Times New Roman" w:eastAsia="Times New Roman" w:hAnsi="Times New Roman" w:cs="Times New Roman"/>
          <w:lang w:eastAsia="ca-ES"/>
        </w:rPr>
        <w:t xml:space="preserve"> en el </w:t>
      </w:r>
      <w:proofErr w:type="spellStart"/>
      <w:r w:rsidRPr="003F17A5">
        <w:rPr>
          <w:rFonts w:ascii="Times New Roman" w:eastAsia="Times New Roman" w:hAnsi="Times New Roman" w:cs="Times New Roman"/>
          <w:lang w:eastAsia="ca-ES"/>
        </w:rPr>
        <w:t>lugar</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teniendo</w:t>
      </w:r>
      <w:proofErr w:type="spellEnd"/>
      <w:r w:rsidRPr="003F17A5">
        <w:rPr>
          <w:rFonts w:ascii="Times New Roman" w:eastAsia="Times New Roman" w:hAnsi="Times New Roman" w:cs="Times New Roman"/>
          <w:lang w:eastAsia="ca-ES"/>
        </w:rPr>
        <w:t xml:space="preserve"> en </w:t>
      </w:r>
      <w:proofErr w:type="spellStart"/>
      <w:r w:rsidRPr="003F17A5">
        <w:rPr>
          <w:rFonts w:ascii="Times New Roman" w:eastAsia="Times New Roman" w:hAnsi="Times New Roman" w:cs="Times New Roman"/>
          <w:lang w:eastAsia="ca-ES"/>
        </w:rPr>
        <w:t>cuenta</w:t>
      </w:r>
      <w:proofErr w:type="spellEnd"/>
      <w:r w:rsidRPr="003F17A5">
        <w:rPr>
          <w:rFonts w:ascii="Times New Roman" w:eastAsia="Times New Roman" w:hAnsi="Times New Roman" w:cs="Times New Roman"/>
          <w:lang w:eastAsia="ca-ES"/>
        </w:rPr>
        <w:t xml:space="preserve"> los </w:t>
      </w:r>
      <w:proofErr w:type="spellStart"/>
      <w:r w:rsidRPr="003F17A5">
        <w:rPr>
          <w:rFonts w:ascii="Times New Roman" w:eastAsia="Times New Roman" w:hAnsi="Times New Roman" w:cs="Times New Roman"/>
          <w:lang w:eastAsia="ca-ES"/>
        </w:rPr>
        <w:t>objetivos</w:t>
      </w:r>
      <w:proofErr w:type="spellEnd"/>
      <w:r w:rsidRPr="003F17A5">
        <w:rPr>
          <w:rFonts w:ascii="Times New Roman" w:eastAsia="Times New Roman" w:hAnsi="Times New Roman" w:cs="Times New Roman"/>
          <w:lang w:eastAsia="ca-ES"/>
        </w:rPr>
        <w:t xml:space="preserve"> de </w:t>
      </w:r>
      <w:proofErr w:type="spellStart"/>
      <w:r w:rsidRPr="003F17A5">
        <w:rPr>
          <w:rFonts w:ascii="Times New Roman" w:eastAsia="Times New Roman" w:hAnsi="Times New Roman" w:cs="Times New Roman"/>
          <w:lang w:eastAsia="ca-ES"/>
        </w:rPr>
        <w:t>conservación</w:t>
      </w:r>
      <w:proofErr w:type="spellEnd"/>
      <w:r w:rsidRPr="003F17A5">
        <w:rPr>
          <w:rFonts w:ascii="Times New Roman" w:eastAsia="Times New Roman" w:hAnsi="Times New Roman" w:cs="Times New Roman"/>
          <w:lang w:eastAsia="ca-ES"/>
        </w:rPr>
        <w:t xml:space="preserve"> de </w:t>
      </w:r>
      <w:proofErr w:type="spellStart"/>
      <w:r w:rsidRPr="003F17A5">
        <w:rPr>
          <w:rFonts w:ascii="Times New Roman" w:eastAsia="Times New Roman" w:hAnsi="Times New Roman" w:cs="Times New Roman"/>
          <w:lang w:eastAsia="ca-ES"/>
        </w:rPr>
        <w:t>dicho</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lugar</w:t>
      </w:r>
      <w:proofErr w:type="spellEnd"/>
      <w:r w:rsidRPr="003F17A5">
        <w:rPr>
          <w:rFonts w:ascii="Times New Roman" w:eastAsia="Times New Roman" w:hAnsi="Times New Roman" w:cs="Times New Roman"/>
          <w:lang w:eastAsia="ca-ES"/>
        </w:rPr>
        <w:t xml:space="preserve">”. Òbviament la planta de </w:t>
      </w:r>
      <w:r w:rsidRPr="003F17A5">
        <w:rPr>
          <w:rFonts w:ascii="Times New Roman" w:eastAsia="Times New Roman" w:hAnsi="Times New Roman" w:cs="Times New Roman"/>
          <w:lang w:eastAsia="ca-ES"/>
        </w:rPr>
        <w:lastRenderedPageBreak/>
        <w:t>Biogàs no té una relació directa amb la gestió de la Serra de Bellmunt-Almenar i no és necessària per aconseguir els objectius de conservació d’aquest espai.</w:t>
      </w:r>
    </w:p>
    <w:p w14:paraId="5FB2E616" w14:textId="6D7C2A51" w:rsidR="003F17A5" w:rsidRPr="003F17A5" w:rsidRDefault="003F17A5" w:rsidP="001A64F9">
      <w:pPr>
        <w:spacing w:before="240" w:after="24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 xml:space="preserve">En aquest precís punt és clau ressaltar les paraules del Tribunal de Justícia per entendre el contingut de </w:t>
      </w:r>
      <w:proofErr w:type="spellStart"/>
      <w:r w:rsidRPr="003F17A5">
        <w:rPr>
          <w:rFonts w:ascii="Times New Roman" w:eastAsia="Times New Roman" w:hAnsi="Times New Roman" w:cs="Times New Roman"/>
          <w:lang w:eastAsia="ca-ES"/>
        </w:rPr>
        <w:t>l’”avaluació</w:t>
      </w:r>
      <w:proofErr w:type="spellEnd"/>
      <w:r w:rsidRPr="003F17A5">
        <w:rPr>
          <w:rFonts w:ascii="Times New Roman" w:eastAsia="Times New Roman" w:hAnsi="Times New Roman" w:cs="Times New Roman"/>
          <w:lang w:eastAsia="ca-ES"/>
        </w:rPr>
        <w:t xml:space="preserve"> adequada” de l’apartat 3 de l’article 6. El Tribunal deixa meridianament clar que “el </w:t>
      </w:r>
      <w:proofErr w:type="spellStart"/>
      <w:r w:rsidRPr="003F17A5">
        <w:rPr>
          <w:rFonts w:ascii="Times New Roman" w:eastAsia="Times New Roman" w:hAnsi="Times New Roman" w:cs="Times New Roman"/>
          <w:lang w:eastAsia="ca-ES"/>
        </w:rPr>
        <w:t>elemento</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desencadenante</w:t>
      </w:r>
      <w:proofErr w:type="spellEnd"/>
      <w:r w:rsidRPr="003F17A5">
        <w:rPr>
          <w:rFonts w:ascii="Times New Roman" w:eastAsia="Times New Roman" w:hAnsi="Times New Roman" w:cs="Times New Roman"/>
          <w:lang w:eastAsia="ca-ES"/>
        </w:rPr>
        <w:t xml:space="preserve"> del </w:t>
      </w:r>
      <w:proofErr w:type="spellStart"/>
      <w:r w:rsidRPr="003F17A5">
        <w:rPr>
          <w:rFonts w:ascii="Times New Roman" w:eastAsia="Times New Roman" w:hAnsi="Times New Roman" w:cs="Times New Roman"/>
          <w:lang w:eastAsia="ca-ES"/>
        </w:rPr>
        <w:t>mecanismo</w:t>
      </w:r>
      <w:proofErr w:type="spellEnd"/>
      <w:r w:rsidRPr="003F17A5">
        <w:rPr>
          <w:rFonts w:ascii="Times New Roman" w:eastAsia="Times New Roman" w:hAnsi="Times New Roman" w:cs="Times New Roman"/>
          <w:lang w:eastAsia="ca-ES"/>
        </w:rPr>
        <w:t xml:space="preserve"> de </w:t>
      </w:r>
      <w:proofErr w:type="spellStart"/>
      <w:r w:rsidRPr="003F17A5">
        <w:rPr>
          <w:rFonts w:ascii="Times New Roman" w:eastAsia="Times New Roman" w:hAnsi="Times New Roman" w:cs="Times New Roman"/>
          <w:lang w:eastAsia="ca-ES"/>
        </w:rPr>
        <w:t>protección</w:t>
      </w:r>
      <w:proofErr w:type="spellEnd"/>
      <w:r w:rsidRPr="003F17A5">
        <w:rPr>
          <w:rFonts w:ascii="Times New Roman" w:eastAsia="Times New Roman" w:hAnsi="Times New Roman" w:cs="Times New Roman"/>
          <w:lang w:eastAsia="ca-ES"/>
        </w:rPr>
        <w:t xml:space="preserve"> del </w:t>
      </w:r>
      <w:proofErr w:type="spellStart"/>
      <w:r w:rsidRPr="003F17A5">
        <w:rPr>
          <w:rFonts w:ascii="Times New Roman" w:eastAsia="Times New Roman" w:hAnsi="Times New Roman" w:cs="Times New Roman"/>
          <w:lang w:eastAsia="ca-ES"/>
        </w:rPr>
        <w:t>medio</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ambiente</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previsto</w:t>
      </w:r>
      <w:proofErr w:type="spellEnd"/>
      <w:r w:rsidRPr="003F17A5">
        <w:rPr>
          <w:rFonts w:ascii="Times New Roman" w:eastAsia="Times New Roman" w:hAnsi="Times New Roman" w:cs="Times New Roman"/>
          <w:lang w:eastAsia="ca-ES"/>
        </w:rPr>
        <w:t xml:space="preserve"> en el </w:t>
      </w:r>
      <w:proofErr w:type="spellStart"/>
      <w:r w:rsidRPr="003F17A5">
        <w:rPr>
          <w:rFonts w:ascii="Times New Roman" w:eastAsia="Times New Roman" w:hAnsi="Times New Roman" w:cs="Times New Roman"/>
          <w:lang w:eastAsia="ca-ES"/>
        </w:rPr>
        <w:t>apartado</w:t>
      </w:r>
      <w:proofErr w:type="spellEnd"/>
      <w:r w:rsidRPr="003F17A5">
        <w:rPr>
          <w:rFonts w:ascii="Times New Roman" w:eastAsia="Times New Roman" w:hAnsi="Times New Roman" w:cs="Times New Roman"/>
          <w:lang w:eastAsia="ca-ES"/>
        </w:rPr>
        <w:t xml:space="preserve"> 3 de </w:t>
      </w:r>
      <w:proofErr w:type="spellStart"/>
      <w:r w:rsidRPr="003F17A5">
        <w:rPr>
          <w:rFonts w:ascii="Times New Roman" w:eastAsia="Times New Roman" w:hAnsi="Times New Roman" w:cs="Times New Roman"/>
          <w:lang w:eastAsia="ca-ES"/>
        </w:rPr>
        <w:t>dicho</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artículo</w:t>
      </w:r>
      <w:proofErr w:type="spellEnd"/>
      <w:r w:rsidRPr="003F17A5">
        <w:rPr>
          <w:rFonts w:ascii="Times New Roman" w:eastAsia="Times New Roman" w:hAnsi="Times New Roman" w:cs="Times New Roman"/>
          <w:lang w:eastAsia="ca-ES"/>
        </w:rPr>
        <w:t xml:space="preserve"> [l’article 6], no </w:t>
      </w:r>
      <w:proofErr w:type="spellStart"/>
      <w:r w:rsidRPr="003F17A5">
        <w:rPr>
          <w:rFonts w:ascii="Times New Roman" w:eastAsia="Times New Roman" w:hAnsi="Times New Roman" w:cs="Times New Roman"/>
          <w:lang w:eastAsia="ca-ES"/>
        </w:rPr>
        <w:t>presupone</w:t>
      </w:r>
      <w:proofErr w:type="spellEnd"/>
      <w:r w:rsidRPr="003F17A5">
        <w:rPr>
          <w:rFonts w:ascii="Times New Roman" w:eastAsia="Times New Roman" w:hAnsi="Times New Roman" w:cs="Times New Roman"/>
          <w:lang w:eastAsia="ca-ES"/>
        </w:rPr>
        <w:t xml:space="preserve"> la </w:t>
      </w:r>
      <w:proofErr w:type="spellStart"/>
      <w:r w:rsidR="003D52CA">
        <w:rPr>
          <w:rFonts w:ascii="Times New Roman" w:eastAsia="Times New Roman" w:hAnsi="Times New Roman" w:cs="Times New Roman"/>
          <w:lang w:eastAsia="ca-ES"/>
        </w:rPr>
        <w:t>certez</w:t>
      </w:r>
      <w:r w:rsidRPr="003D52CA">
        <w:rPr>
          <w:rFonts w:ascii="Times New Roman" w:eastAsia="Times New Roman" w:hAnsi="Times New Roman" w:cs="Times New Roman"/>
          <w:lang w:eastAsia="ca-ES"/>
        </w:rPr>
        <w:t>a</w:t>
      </w:r>
      <w:proofErr w:type="spellEnd"/>
      <w:r w:rsidRPr="003F17A5">
        <w:rPr>
          <w:rFonts w:ascii="Times New Roman" w:eastAsia="Times New Roman" w:hAnsi="Times New Roman" w:cs="Times New Roman"/>
          <w:lang w:eastAsia="ca-ES"/>
        </w:rPr>
        <w:t xml:space="preserve"> de que el </w:t>
      </w:r>
      <w:proofErr w:type="spellStart"/>
      <w:r w:rsidRPr="003F17A5">
        <w:rPr>
          <w:rFonts w:ascii="Times New Roman" w:eastAsia="Times New Roman" w:hAnsi="Times New Roman" w:cs="Times New Roman"/>
          <w:lang w:eastAsia="ca-ES"/>
        </w:rPr>
        <w:t>plan</w:t>
      </w:r>
      <w:proofErr w:type="spellEnd"/>
      <w:r w:rsidRPr="003F17A5">
        <w:rPr>
          <w:rFonts w:ascii="Times New Roman" w:eastAsia="Times New Roman" w:hAnsi="Times New Roman" w:cs="Times New Roman"/>
          <w:lang w:eastAsia="ca-ES"/>
        </w:rPr>
        <w:t xml:space="preserve"> o el </w:t>
      </w:r>
      <w:proofErr w:type="spellStart"/>
      <w:r w:rsidRPr="003F17A5">
        <w:rPr>
          <w:rFonts w:ascii="Times New Roman" w:eastAsia="Times New Roman" w:hAnsi="Times New Roman" w:cs="Times New Roman"/>
          <w:lang w:eastAsia="ca-ES"/>
        </w:rPr>
        <w:t>proyecto</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considerado</w:t>
      </w:r>
      <w:proofErr w:type="spellEnd"/>
      <w:r w:rsidRPr="003F17A5">
        <w:rPr>
          <w:rFonts w:ascii="Times New Roman" w:eastAsia="Times New Roman" w:hAnsi="Times New Roman" w:cs="Times New Roman"/>
          <w:lang w:eastAsia="ca-ES"/>
        </w:rPr>
        <w:t xml:space="preserve"> afecte de forma apreciable al </w:t>
      </w:r>
      <w:proofErr w:type="spellStart"/>
      <w:r w:rsidRPr="003F17A5">
        <w:rPr>
          <w:rFonts w:ascii="Times New Roman" w:eastAsia="Times New Roman" w:hAnsi="Times New Roman" w:cs="Times New Roman"/>
          <w:lang w:eastAsia="ca-ES"/>
        </w:rPr>
        <w:t>lugar</w:t>
      </w:r>
      <w:proofErr w:type="spellEnd"/>
      <w:r w:rsidRPr="003F17A5">
        <w:rPr>
          <w:rFonts w:ascii="Times New Roman" w:eastAsia="Times New Roman" w:hAnsi="Times New Roman" w:cs="Times New Roman"/>
          <w:lang w:eastAsia="ca-ES"/>
        </w:rPr>
        <w:t xml:space="preserve"> del que se </w:t>
      </w:r>
      <w:proofErr w:type="spellStart"/>
      <w:r w:rsidRPr="003F17A5">
        <w:rPr>
          <w:rFonts w:ascii="Times New Roman" w:eastAsia="Times New Roman" w:hAnsi="Times New Roman" w:cs="Times New Roman"/>
          <w:lang w:eastAsia="ca-ES"/>
        </w:rPr>
        <w:t>trate</w:t>
      </w:r>
      <w:proofErr w:type="spellEnd"/>
      <w:r w:rsidRPr="003F17A5">
        <w:rPr>
          <w:rFonts w:ascii="Times New Roman" w:eastAsia="Times New Roman" w:hAnsi="Times New Roman" w:cs="Times New Roman"/>
          <w:lang w:eastAsia="ca-ES"/>
        </w:rPr>
        <w:t xml:space="preserve">, sinó que resulta de la mera </w:t>
      </w:r>
      <w:proofErr w:type="spellStart"/>
      <w:r w:rsidRPr="003F17A5">
        <w:rPr>
          <w:rFonts w:ascii="Times New Roman" w:eastAsia="Times New Roman" w:hAnsi="Times New Roman" w:cs="Times New Roman"/>
          <w:lang w:eastAsia="ca-ES"/>
        </w:rPr>
        <w:t>probabilidad</w:t>
      </w:r>
      <w:proofErr w:type="spellEnd"/>
      <w:r w:rsidRPr="003F17A5">
        <w:rPr>
          <w:rFonts w:ascii="Times New Roman" w:eastAsia="Times New Roman" w:hAnsi="Times New Roman" w:cs="Times New Roman"/>
          <w:lang w:eastAsia="ca-ES"/>
        </w:rPr>
        <w:t xml:space="preserve"> de que </w:t>
      </w:r>
      <w:proofErr w:type="spellStart"/>
      <w:r w:rsidRPr="003F17A5">
        <w:rPr>
          <w:rFonts w:ascii="Times New Roman" w:eastAsia="Times New Roman" w:hAnsi="Times New Roman" w:cs="Times New Roman"/>
          <w:lang w:eastAsia="ca-ES"/>
        </w:rPr>
        <w:t>dicho</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plan</w:t>
      </w:r>
      <w:proofErr w:type="spellEnd"/>
      <w:r w:rsidRPr="003F17A5">
        <w:rPr>
          <w:rFonts w:ascii="Times New Roman" w:eastAsia="Times New Roman" w:hAnsi="Times New Roman" w:cs="Times New Roman"/>
          <w:lang w:eastAsia="ca-ES"/>
        </w:rPr>
        <w:t xml:space="preserve"> o </w:t>
      </w:r>
      <w:proofErr w:type="spellStart"/>
      <w:r w:rsidRPr="003F17A5">
        <w:rPr>
          <w:rFonts w:ascii="Times New Roman" w:eastAsia="Times New Roman" w:hAnsi="Times New Roman" w:cs="Times New Roman"/>
          <w:lang w:eastAsia="ca-ES"/>
        </w:rPr>
        <w:t>pro</w:t>
      </w:r>
      <w:r w:rsidR="003D52CA">
        <w:rPr>
          <w:rFonts w:ascii="Times New Roman" w:eastAsia="Times New Roman" w:hAnsi="Times New Roman" w:cs="Times New Roman"/>
          <w:lang w:eastAsia="ca-ES"/>
        </w:rPr>
        <w:t>yecto</w:t>
      </w:r>
      <w:proofErr w:type="spellEnd"/>
      <w:r w:rsidR="003D52CA">
        <w:rPr>
          <w:rFonts w:ascii="Times New Roman" w:eastAsia="Times New Roman" w:hAnsi="Times New Roman" w:cs="Times New Roman"/>
          <w:lang w:eastAsia="ca-ES"/>
        </w:rPr>
        <w:t xml:space="preserve"> </w:t>
      </w:r>
      <w:proofErr w:type="spellStart"/>
      <w:r w:rsidR="003D52CA">
        <w:rPr>
          <w:rFonts w:ascii="Times New Roman" w:eastAsia="Times New Roman" w:hAnsi="Times New Roman" w:cs="Times New Roman"/>
          <w:lang w:eastAsia="ca-ES"/>
        </w:rPr>
        <w:t>produzca</w:t>
      </w:r>
      <w:proofErr w:type="spellEnd"/>
      <w:r w:rsidR="003D52CA">
        <w:rPr>
          <w:rFonts w:ascii="Times New Roman" w:eastAsia="Times New Roman" w:hAnsi="Times New Roman" w:cs="Times New Roman"/>
          <w:lang w:eastAsia="ca-ES"/>
        </w:rPr>
        <w:t xml:space="preserve"> tal </w:t>
      </w:r>
      <w:proofErr w:type="spellStart"/>
      <w:r w:rsidR="003D52CA">
        <w:rPr>
          <w:rFonts w:ascii="Times New Roman" w:eastAsia="Times New Roman" w:hAnsi="Times New Roman" w:cs="Times New Roman"/>
          <w:lang w:eastAsia="ca-ES"/>
        </w:rPr>
        <w:t>efecto</w:t>
      </w:r>
      <w:proofErr w:type="spellEnd"/>
      <w:r w:rsidR="003D52CA">
        <w:rPr>
          <w:rFonts w:ascii="Times New Roman" w:eastAsia="Times New Roman" w:hAnsi="Times New Roman" w:cs="Times New Roman"/>
          <w:lang w:eastAsia="ca-ES"/>
        </w:rPr>
        <w:t>” (paràgraf</w:t>
      </w:r>
      <w:r w:rsidRPr="003F17A5">
        <w:rPr>
          <w:rFonts w:ascii="Times New Roman" w:eastAsia="Times New Roman" w:hAnsi="Times New Roman" w:cs="Times New Roman"/>
          <w:lang w:eastAsia="ca-ES"/>
        </w:rPr>
        <w:t xml:space="preserve"> 41 de </w:t>
      </w:r>
      <w:r w:rsidR="003D52CA">
        <w:rPr>
          <w:rFonts w:ascii="Times New Roman" w:eastAsia="Times New Roman" w:hAnsi="Times New Roman" w:cs="Times New Roman"/>
          <w:lang w:eastAsia="ca-ES"/>
        </w:rPr>
        <w:t xml:space="preserve">l’assumpte </w:t>
      </w:r>
      <w:r w:rsidRPr="003F17A5">
        <w:rPr>
          <w:rFonts w:ascii="Times New Roman" w:eastAsia="Times New Roman" w:hAnsi="Times New Roman" w:cs="Times New Roman"/>
          <w:lang w:eastAsia="ca-ES"/>
        </w:rPr>
        <w:t>C-127/02</w:t>
      </w:r>
      <w:r w:rsidR="003D52CA">
        <w:rPr>
          <w:rFonts w:ascii="Times New Roman" w:eastAsia="Times New Roman" w:hAnsi="Times New Roman" w:cs="Times New Roman"/>
          <w:lang w:eastAsia="ca-ES"/>
        </w:rPr>
        <w:t xml:space="preserve">, </w:t>
      </w:r>
      <w:r w:rsidR="003D52CA" w:rsidRPr="003D52CA">
        <w:rPr>
          <w:rFonts w:ascii="Times New Roman" w:eastAsia="Times New Roman" w:hAnsi="Times New Roman" w:cs="Times New Roman"/>
          <w:lang w:eastAsia="ca-ES"/>
        </w:rPr>
        <w:t>sentència del 7 de setembre de 2004</w:t>
      </w:r>
      <w:r w:rsidRPr="003F17A5">
        <w:rPr>
          <w:rFonts w:ascii="Times New Roman" w:eastAsia="Times New Roman" w:hAnsi="Times New Roman" w:cs="Times New Roman"/>
          <w:lang w:eastAsia="ca-ES"/>
        </w:rPr>
        <w:t xml:space="preserve">). En aquest sentit, </w:t>
      </w:r>
      <w:proofErr w:type="spellStart"/>
      <w:r w:rsidRPr="003F17A5">
        <w:rPr>
          <w:rFonts w:ascii="Times New Roman" w:eastAsia="Times New Roman" w:hAnsi="Times New Roman" w:cs="Times New Roman"/>
          <w:lang w:eastAsia="ca-ES"/>
        </w:rPr>
        <w:t>l’”element</w:t>
      </w:r>
      <w:proofErr w:type="spellEnd"/>
      <w:r w:rsidRPr="003F17A5">
        <w:rPr>
          <w:rFonts w:ascii="Times New Roman" w:eastAsia="Times New Roman" w:hAnsi="Times New Roman" w:cs="Times New Roman"/>
          <w:lang w:eastAsia="ca-ES"/>
        </w:rPr>
        <w:t xml:space="preserve"> desencadenant” que guia l’enteniment d’aquest apartat és més estricte del que a simple vista pot semblar;[10] no s’ha de tenir la certesa de que el pla o projecte afecti apreciablement l’espai protegit, sinó que la “mera probabilitat” que aquest efecte es produeixi ja és su</w:t>
      </w:r>
      <w:r w:rsidR="003D52CA">
        <w:rPr>
          <w:rFonts w:ascii="Times New Roman" w:eastAsia="Times New Roman" w:hAnsi="Times New Roman" w:cs="Times New Roman"/>
          <w:lang w:eastAsia="ca-ES"/>
        </w:rPr>
        <w:t>ficient</w:t>
      </w:r>
      <w:r w:rsidRPr="003F17A5">
        <w:rPr>
          <w:rFonts w:ascii="Times New Roman" w:eastAsia="Times New Roman" w:hAnsi="Times New Roman" w:cs="Times New Roman"/>
          <w:lang w:eastAsia="ca-ES"/>
        </w:rPr>
        <w:t>. Per tant, no és necessari una evidència extremadament òbvia d’un afectació sobre un espai protegit per la Directiva Hàbitat</w:t>
      </w:r>
      <w:r w:rsidR="003D52CA">
        <w:rPr>
          <w:rFonts w:ascii="Times New Roman" w:eastAsia="Times New Roman" w:hAnsi="Times New Roman" w:cs="Times New Roman"/>
          <w:lang w:eastAsia="ca-ES"/>
        </w:rPr>
        <w:t>s</w:t>
      </w:r>
      <w:r w:rsidRPr="003F17A5">
        <w:rPr>
          <w:rFonts w:ascii="Times New Roman" w:eastAsia="Times New Roman" w:hAnsi="Times New Roman" w:cs="Times New Roman"/>
          <w:lang w:eastAsia="ca-ES"/>
        </w:rPr>
        <w:t xml:space="preserve"> per activar l’article 6(3) d’aquesta mateixa directiva, sinó que una “mera probabilitat” ja és suficient per justificar la necessitat d’una “avaluació adequada”. Així doncs, l’empresa promotora La Sentiu </w:t>
      </w:r>
      <w:proofErr w:type="spellStart"/>
      <w:r w:rsidRPr="003F17A5">
        <w:rPr>
          <w:rFonts w:ascii="Times New Roman" w:eastAsia="Times New Roman" w:hAnsi="Times New Roman" w:cs="Times New Roman"/>
          <w:lang w:eastAsia="ca-ES"/>
        </w:rPr>
        <w:t>Bioenergy</w:t>
      </w:r>
      <w:proofErr w:type="spellEnd"/>
      <w:r w:rsidRPr="003F17A5">
        <w:rPr>
          <w:rFonts w:ascii="Times New Roman" w:eastAsia="Times New Roman" w:hAnsi="Times New Roman" w:cs="Times New Roman"/>
          <w:lang w:eastAsia="ca-ES"/>
        </w:rPr>
        <w:t xml:space="preserve"> SL no pot argumentar que com que no hi ha una afectació apreciable segura sobre la Serra de Bellmunt-Almenara, no fa faltar efectuar una avaluació en el sentit de l’article 6(3) mencionat.[11] Per aquest </w:t>
      </w:r>
      <w:r w:rsidR="003D52CA">
        <w:rPr>
          <w:rFonts w:ascii="Times New Roman" w:eastAsia="Times New Roman" w:hAnsi="Times New Roman" w:cs="Times New Roman"/>
          <w:lang w:eastAsia="ca-ES"/>
        </w:rPr>
        <w:t xml:space="preserve">precís </w:t>
      </w:r>
      <w:r w:rsidRPr="003F17A5">
        <w:rPr>
          <w:rFonts w:ascii="Times New Roman" w:eastAsia="Times New Roman" w:hAnsi="Times New Roman" w:cs="Times New Roman"/>
          <w:lang w:eastAsia="ca-ES"/>
        </w:rPr>
        <w:t>motiu, la “mera probabilitat” d’aquesta afectació s’ha d’esvair mitjançant una “avaluació adequada”.[12]</w:t>
      </w:r>
    </w:p>
    <w:p w14:paraId="6D31BEC5" w14:textId="4F704F13" w:rsidR="003F17A5" w:rsidRPr="003F17A5" w:rsidRDefault="003F17A5" w:rsidP="001A64F9">
      <w:pPr>
        <w:spacing w:before="240" w:after="24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 xml:space="preserve">Ara bé, aquesta “avaluació adequada” per analitzar les “repercussions” no només s’ha d’aplicar sobre les ZEC, sinó que també ha d’existir pel que fa a les Zones d’Especial Protecció (ZEPA) mitjançant l’article 7 de la Directiva Hàbitats –el qual estableix que les zones ZEPA designades a través de l’article 4(1) de la Directiva Aus han de substituir les obligacions de l’article 4(4) d’aquesta Directiva per les obligacions dels apartats 2, 3 i 4 de l’article 6 de la Directiva Hàbitats, que no deixa de ser més estricte. És per aquest motiu que el Tribunal de Justícia de la Unió Europea estableix que “una </w:t>
      </w:r>
      <w:proofErr w:type="spellStart"/>
      <w:r w:rsidRPr="003F17A5">
        <w:rPr>
          <w:rFonts w:ascii="Times New Roman" w:eastAsia="Times New Roman" w:hAnsi="Times New Roman" w:cs="Times New Roman"/>
          <w:lang w:eastAsia="ca-ES"/>
        </w:rPr>
        <w:t>evaluación</w:t>
      </w:r>
      <w:proofErr w:type="spellEnd"/>
      <w:r w:rsidRPr="003F17A5">
        <w:rPr>
          <w:rFonts w:ascii="Times New Roman" w:eastAsia="Times New Roman" w:hAnsi="Times New Roman" w:cs="Times New Roman"/>
          <w:lang w:eastAsia="ca-ES"/>
        </w:rPr>
        <w:t xml:space="preserve"> efectuada en </w:t>
      </w:r>
      <w:proofErr w:type="spellStart"/>
      <w:r w:rsidRPr="003F17A5">
        <w:rPr>
          <w:rFonts w:ascii="Times New Roman" w:eastAsia="Times New Roman" w:hAnsi="Times New Roman" w:cs="Times New Roman"/>
          <w:lang w:eastAsia="ca-ES"/>
        </w:rPr>
        <w:t>cumplimiento</w:t>
      </w:r>
      <w:proofErr w:type="spellEnd"/>
      <w:r w:rsidRPr="003F17A5">
        <w:rPr>
          <w:rFonts w:ascii="Times New Roman" w:eastAsia="Times New Roman" w:hAnsi="Times New Roman" w:cs="Times New Roman"/>
          <w:lang w:eastAsia="ca-ES"/>
        </w:rPr>
        <w:t xml:space="preserve"> del articulo 6, </w:t>
      </w:r>
      <w:proofErr w:type="spellStart"/>
      <w:r w:rsidRPr="003F17A5">
        <w:rPr>
          <w:rFonts w:ascii="Times New Roman" w:eastAsia="Times New Roman" w:hAnsi="Times New Roman" w:cs="Times New Roman"/>
          <w:lang w:eastAsia="ca-ES"/>
        </w:rPr>
        <w:t>apartado</w:t>
      </w:r>
      <w:proofErr w:type="spellEnd"/>
      <w:r w:rsidRPr="003F17A5">
        <w:rPr>
          <w:rFonts w:ascii="Times New Roman" w:eastAsia="Times New Roman" w:hAnsi="Times New Roman" w:cs="Times New Roman"/>
          <w:lang w:eastAsia="ca-ES"/>
        </w:rPr>
        <w:t xml:space="preserve"> 3, de la Directiva sobre los hàbitats no </w:t>
      </w:r>
      <w:proofErr w:type="spellStart"/>
      <w:r w:rsidRPr="003F17A5">
        <w:rPr>
          <w:rFonts w:ascii="Times New Roman" w:eastAsia="Times New Roman" w:hAnsi="Times New Roman" w:cs="Times New Roman"/>
          <w:lang w:eastAsia="ca-ES"/>
        </w:rPr>
        <w:t>puede</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considerarse</w:t>
      </w:r>
      <w:proofErr w:type="spellEnd"/>
      <w:r w:rsidRPr="003F17A5">
        <w:rPr>
          <w:rFonts w:ascii="Times New Roman" w:eastAsia="Times New Roman" w:hAnsi="Times New Roman" w:cs="Times New Roman"/>
          <w:lang w:eastAsia="ca-ES"/>
        </w:rPr>
        <w:t xml:space="preserve"> apropiada si presenta </w:t>
      </w:r>
      <w:proofErr w:type="spellStart"/>
      <w:r w:rsidRPr="003F17A5">
        <w:rPr>
          <w:rFonts w:ascii="Times New Roman" w:eastAsia="Times New Roman" w:hAnsi="Times New Roman" w:cs="Times New Roman"/>
          <w:lang w:eastAsia="ca-ES"/>
        </w:rPr>
        <w:t>lagunas</w:t>
      </w:r>
      <w:proofErr w:type="spellEnd"/>
      <w:r w:rsidRPr="003F17A5">
        <w:rPr>
          <w:rFonts w:ascii="Times New Roman" w:eastAsia="Times New Roman" w:hAnsi="Times New Roman" w:cs="Times New Roman"/>
          <w:lang w:eastAsia="ca-ES"/>
        </w:rPr>
        <w:t xml:space="preserve"> y no </w:t>
      </w:r>
      <w:proofErr w:type="spellStart"/>
      <w:r w:rsidRPr="003F17A5">
        <w:rPr>
          <w:rFonts w:ascii="Times New Roman" w:eastAsia="Times New Roman" w:hAnsi="Times New Roman" w:cs="Times New Roman"/>
          <w:lang w:eastAsia="ca-ES"/>
        </w:rPr>
        <w:t>contiene</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constataciones</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completas</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precias</w:t>
      </w:r>
      <w:proofErr w:type="spellEnd"/>
      <w:r w:rsidRPr="003F17A5">
        <w:rPr>
          <w:rFonts w:ascii="Times New Roman" w:eastAsia="Times New Roman" w:hAnsi="Times New Roman" w:cs="Times New Roman"/>
          <w:lang w:eastAsia="ca-ES"/>
        </w:rPr>
        <w:t xml:space="preserve"> y </w:t>
      </w:r>
      <w:proofErr w:type="spellStart"/>
      <w:r w:rsidRPr="003F17A5">
        <w:rPr>
          <w:rFonts w:ascii="Times New Roman" w:eastAsia="Times New Roman" w:hAnsi="Times New Roman" w:cs="Times New Roman"/>
          <w:lang w:eastAsia="ca-ES"/>
        </w:rPr>
        <w:t>definitivas</w:t>
      </w:r>
      <w:proofErr w:type="spellEnd"/>
      <w:r w:rsidRPr="003F17A5">
        <w:rPr>
          <w:rFonts w:ascii="Times New Roman" w:eastAsia="Times New Roman" w:hAnsi="Times New Roman" w:cs="Times New Roman"/>
          <w:lang w:eastAsia="ca-ES"/>
        </w:rPr>
        <w:t xml:space="preserve"> que </w:t>
      </w:r>
      <w:proofErr w:type="spellStart"/>
      <w:r w:rsidRPr="003F17A5">
        <w:rPr>
          <w:rFonts w:ascii="Times New Roman" w:eastAsia="Times New Roman" w:hAnsi="Times New Roman" w:cs="Times New Roman"/>
          <w:lang w:eastAsia="ca-ES"/>
        </w:rPr>
        <w:t>pueden</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disipar</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cualquier</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duda</w:t>
      </w:r>
      <w:proofErr w:type="spellEnd"/>
      <w:r w:rsidRPr="003F17A5">
        <w:rPr>
          <w:rFonts w:ascii="Times New Roman" w:eastAsia="Times New Roman" w:hAnsi="Times New Roman" w:cs="Times New Roman"/>
          <w:lang w:eastAsia="ca-ES"/>
        </w:rPr>
        <w:t xml:space="preserve"> científica </w:t>
      </w:r>
      <w:proofErr w:type="spellStart"/>
      <w:r w:rsidRPr="003F17A5">
        <w:rPr>
          <w:rFonts w:ascii="Times New Roman" w:eastAsia="Times New Roman" w:hAnsi="Times New Roman" w:cs="Times New Roman"/>
          <w:lang w:eastAsia="ca-ES"/>
        </w:rPr>
        <w:t>razonable</w:t>
      </w:r>
      <w:proofErr w:type="spellEnd"/>
      <w:r w:rsidRPr="003F17A5">
        <w:rPr>
          <w:rFonts w:ascii="Times New Roman" w:eastAsia="Times New Roman" w:hAnsi="Times New Roman" w:cs="Times New Roman"/>
          <w:lang w:eastAsia="ca-ES"/>
        </w:rPr>
        <w:t xml:space="preserve"> sobre los </w:t>
      </w:r>
      <w:proofErr w:type="spellStart"/>
      <w:r w:rsidRPr="003F17A5">
        <w:rPr>
          <w:rFonts w:ascii="Times New Roman" w:eastAsia="Times New Roman" w:hAnsi="Times New Roman" w:cs="Times New Roman"/>
          <w:lang w:eastAsia="ca-ES"/>
        </w:rPr>
        <w:t>efectos</w:t>
      </w:r>
      <w:proofErr w:type="spellEnd"/>
      <w:r w:rsidRPr="003F17A5">
        <w:rPr>
          <w:rFonts w:ascii="Times New Roman" w:eastAsia="Times New Roman" w:hAnsi="Times New Roman" w:cs="Times New Roman"/>
          <w:lang w:eastAsia="ca-ES"/>
        </w:rPr>
        <w:t xml:space="preserve"> de las obres </w:t>
      </w:r>
      <w:proofErr w:type="spellStart"/>
      <w:r w:rsidRPr="003F17A5">
        <w:rPr>
          <w:rFonts w:ascii="Times New Roman" w:eastAsia="Times New Roman" w:hAnsi="Times New Roman" w:cs="Times New Roman"/>
          <w:lang w:eastAsia="ca-ES"/>
        </w:rPr>
        <w:t>previstas</w:t>
      </w:r>
      <w:proofErr w:type="spellEnd"/>
      <w:r w:rsidRPr="003F17A5">
        <w:rPr>
          <w:rFonts w:ascii="Times New Roman" w:eastAsia="Times New Roman" w:hAnsi="Times New Roman" w:cs="Times New Roman"/>
          <w:lang w:eastAsia="ca-ES"/>
        </w:rPr>
        <w:t xml:space="preserve"> para la ZEPA de que se </w:t>
      </w:r>
      <w:proofErr w:type="spellStart"/>
      <w:r w:rsidRPr="003F17A5">
        <w:rPr>
          <w:rFonts w:ascii="Times New Roman" w:eastAsia="Times New Roman" w:hAnsi="Times New Roman" w:cs="Times New Roman"/>
          <w:lang w:eastAsia="ca-ES"/>
        </w:rPr>
        <w:t>trate</w:t>
      </w:r>
      <w:proofErr w:type="spellEnd"/>
      <w:r w:rsidRPr="003F17A5">
        <w:rPr>
          <w:rFonts w:ascii="Times New Roman" w:eastAsia="Times New Roman" w:hAnsi="Times New Roman" w:cs="Times New Roman"/>
          <w:lang w:eastAsia="ca-ES"/>
        </w:rPr>
        <w:t xml:space="preserve">”.[13] Doncs bé, l’espai Bellmunt-Almenara, és també ZEPA –declarat el 2003 i ampliat el 2009–[14] tal i com s’ha esmentat a l’inici. Això implica que l’avaluació adequada que esvaeixi la mera probabilitat d’un repercussió negativa sobre la zona no només s’aplica a les zones ZEC sinó també </w:t>
      </w:r>
      <w:r w:rsidR="003D52CA">
        <w:rPr>
          <w:rFonts w:ascii="Times New Roman" w:eastAsia="Times New Roman" w:hAnsi="Times New Roman" w:cs="Times New Roman"/>
          <w:lang w:eastAsia="ca-ES"/>
        </w:rPr>
        <w:t xml:space="preserve">a </w:t>
      </w:r>
      <w:r w:rsidRPr="003F17A5">
        <w:rPr>
          <w:rFonts w:ascii="Times New Roman" w:eastAsia="Times New Roman" w:hAnsi="Times New Roman" w:cs="Times New Roman"/>
          <w:lang w:eastAsia="ca-ES"/>
        </w:rPr>
        <w:t>aquelles ZEPA.</w:t>
      </w:r>
    </w:p>
    <w:p w14:paraId="2870712C" w14:textId="7F70B431" w:rsidR="003F17A5" w:rsidRPr="003F17A5" w:rsidRDefault="003F17A5" w:rsidP="001A64F9">
      <w:pPr>
        <w:spacing w:before="240" w:after="24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Aquestes avaluacions, per poder considerades adequades, han de “</w:t>
      </w:r>
      <w:proofErr w:type="spellStart"/>
      <w:r w:rsidRPr="003F17A5">
        <w:rPr>
          <w:rFonts w:ascii="Times New Roman" w:eastAsia="Times New Roman" w:hAnsi="Times New Roman" w:cs="Times New Roman"/>
          <w:lang w:eastAsia="ca-ES"/>
        </w:rPr>
        <w:t>contener</w:t>
      </w:r>
      <w:proofErr w:type="spellEnd"/>
      <w:r w:rsidRPr="003F17A5">
        <w:rPr>
          <w:rFonts w:ascii="Times New Roman" w:eastAsia="Times New Roman" w:hAnsi="Times New Roman" w:cs="Times New Roman"/>
          <w:lang w:eastAsia="ca-ES"/>
        </w:rPr>
        <w:t xml:space="preserve"> indicacions </w:t>
      </w:r>
      <w:proofErr w:type="spellStart"/>
      <w:r w:rsidRPr="003F17A5">
        <w:rPr>
          <w:rFonts w:ascii="Times New Roman" w:eastAsia="Times New Roman" w:hAnsi="Times New Roman" w:cs="Times New Roman"/>
          <w:lang w:eastAsia="ca-ES"/>
        </w:rPr>
        <w:t>suficientes</w:t>
      </w:r>
      <w:proofErr w:type="spellEnd"/>
      <w:r w:rsidRPr="003F17A5">
        <w:rPr>
          <w:rFonts w:ascii="Times New Roman" w:eastAsia="Times New Roman" w:hAnsi="Times New Roman" w:cs="Times New Roman"/>
          <w:lang w:eastAsia="ca-ES"/>
        </w:rPr>
        <w:t xml:space="preserve"> que </w:t>
      </w:r>
      <w:proofErr w:type="spellStart"/>
      <w:r w:rsidRPr="003F17A5">
        <w:rPr>
          <w:rFonts w:ascii="Times New Roman" w:eastAsia="Times New Roman" w:hAnsi="Times New Roman" w:cs="Times New Roman"/>
          <w:lang w:eastAsia="ca-ES"/>
        </w:rPr>
        <w:t>permitan</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comprobar</w:t>
      </w:r>
      <w:proofErr w:type="spellEnd"/>
      <w:r w:rsidRPr="003F17A5">
        <w:rPr>
          <w:rFonts w:ascii="Times New Roman" w:eastAsia="Times New Roman" w:hAnsi="Times New Roman" w:cs="Times New Roman"/>
          <w:lang w:eastAsia="ca-ES"/>
        </w:rPr>
        <w:t xml:space="preserve"> que las </w:t>
      </w:r>
      <w:proofErr w:type="spellStart"/>
      <w:r w:rsidRPr="003F17A5">
        <w:rPr>
          <w:rFonts w:ascii="Times New Roman" w:eastAsia="Times New Roman" w:hAnsi="Times New Roman" w:cs="Times New Roman"/>
          <w:lang w:eastAsia="ca-ES"/>
        </w:rPr>
        <w:t>repercusiones</w:t>
      </w:r>
      <w:proofErr w:type="spellEnd"/>
      <w:r w:rsidRPr="003F17A5">
        <w:rPr>
          <w:rFonts w:ascii="Times New Roman" w:eastAsia="Times New Roman" w:hAnsi="Times New Roman" w:cs="Times New Roman"/>
          <w:lang w:eastAsia="ca-ES"/>
        </w:rPr>
        <w:t xml:space="preserve"> de </w:t>
      </w:r>
      <w:proofErr w:type="spellStart"/>
      <w:r w:rsidRPr="003F17A5">
        <w:rPr>
          <w:rFonts w:ascii="Times New Roman" w:eastAsia="Times New Roman" w:hAnsi="Times New Roman" w:cs="Times New Roman"/>
          <w:lang w:eastAsia="ca-ES"/>
        </w:rPr>
        <w:t>dich</w:t>
      </w:r>
      <w:proofErr w:type="spellEnd"/>
      <w:r w:rsidRPr="003F17A5">
        <w:rPr>
          <w:rFonts w:ascii="Times New Roman" w:eastAsia="Times New Roman" w:hAnsi="Times New Roman" w:cs="Times New Roman"/>
          <w:lang w:eastAsia="ca-ES"/>
        </w:rPr>
        <w:t xml:space="preserve">[os </w:t>
      </w:r>
      <w:proofErr w:type="spellStart"/>
      <w:r w:rsidRPr="003F17A5">
        <w:rPr>
          <w:rFonts w:ascii="Times New Roman" w:eastAsia="Times New Roman" w:hAnsi="Times New Roman" w:cs="Times New Roman"/>
          <w:lang w:eastAsia="ca-ES"/>
        </w:rPr>
        <w:t>proyectos</w:t>
      </w:r>
      <w:proofErr w:type="spellEnd"/>
      <w:r w:rsidRPr="003F17A5">
        <w:rPr>
          <w:rFonts w:ascii="Times New Roman" w:eastAsia="Times New Roman" w:hAnsi="Times New Roman" w:cs="Times New Roman"/>
          <w:lang w:eastAsia="ca-ES"/>
        </w:rPr>
        <w:t xml:space="preserve">] sobre la </w:t>
      </w:r>
      <w:proofErr w:type="spellStart"/>
      <w:r w:rsidRPr="003F17A5">
        <w:rPr>
          <w:rFonts w:ascii="Times New Roman" w:eastAsia="Times New Roman" w:hAnsi="Times New Roman" w:cs="Times New Roman"/>
          <w:lang w:eastAsia="ca-ES"/>
        </w:rPr>
        <w:t>població</w:t>
      </w:r>
      <w:r w:rsidR="003D52CA">
        <w:rPr>
          <w:rFonts w:ascii="Times New Roman" w:eastAsia="Times New Roman" w:hAnsi="Times New Roman" w:cs="Times New Roman"/>
          <w:lang w:eastAsia="ca-ES"/>
        </w:rPr>
        <w:t>n</w:t>
      </w:r>
      <w:proofErr w:type="spellEnd"/>
      <w:r w:rsidRPr="003F17A5">
        <w:rPr>
          <w:rFonts w:ascii="Times New Roman" w:eastAsia="Times New Roman" w:hAnsi="Times New Roman" w:cs="Times New Roman"/>
          <w:lang w:eastAsia="ca-ES"/>
        </w:rPr>
        <w:t xml:space="preserve"> [...] </w:t>
      </w:r>
      <w:proofErr w:type="spellStart"/>
      <w:r w:rsidRPr="003F17A5">
        <w:rPr>
          <w:rFonts w:ascii="Times New Roman" w:eastAsia="Times New Roman" w:hAnsi="Times New Roman" w:cs="Times New Roman"/>
          <w:lang w:eastAsia="ca-ES"/>
        </w:rPr>
        <w:t>existent</w:t>
      </w:r>
      <w:r w:rsidR="003D52CA">
        <w:rPr>
          <w:rFonts w:ascii="Times New Roman" w:eastAsia="Times New Roman" w:hAnsi="Times New Roman" w:cs="Times New Roman"/>
          <w:lang w:eastAsia="ca-ES"/>
        </w:rPr>
        <w:t>e</w:t>
      </w:r>
      <w:proofErr w:type="spellEnd"/>
      <w:r w:rsidRPr="003F17A5">
        <w:rPr>
          <w:rFonts w:ascii="Times New Roman" w:eastAsia="Times New Roman" w:hAnsi="Times New Roman" w:cs="Times New Roman"/>
          <w:lang w:eastAsia="ca-ES"/>
        </w:rPr>
        <w:t xml:space="preserve"> en la ZEPA [del </w:t>
      </w:r>
      <w:proofErr w:type="spellStart"/>
      <w:r w:rsidRPr="003F17A5">
        <w:rPr>
          <w:rFonts w:ascii="Times New Roman" w:eastAsia="Times New Roman" w:hAnsi="Times New Roman" w:cs="Times New Roman"/>
          <w:lang w:eastAsia="ca-ES"/>
        </w:rPr>
        <w:t>espacio</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protegido</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hayan</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sido</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efectivamente</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valoradas</w:t>
      </w:r>
      <w:proofErr w:type="spellEnd"/>
      <w:r w:rsidRPr="003F17A5">
        <w:rPr>
          <w:rFonts w:ascii="Times New Roman" w:eastAsia="Times New Roman" w:hAnsi="Times New Roman" w:cs="Times New Roman"/>
          <w:lang w:eastAsia="ca-ES"/>
        </w:rPr>
        <w:t xml:space="preserve">”.[15] Aquestes indicacions suficients que mostrin constatacions completes, precises i definitives apareixen en l’EAE del pla presentat per La Sentiu </w:t>
      </w:r>
      <w:proofErr w:type="spellStart"/>
      <w:r w:rsidRPr="003F17A5">
        <w:rPr>
          <w:rFonts w:ascii="Times New Roman" w:eastAsia="Times New Roman" w:hAnsi="Times New Roman" w:cs="Times New Roman"/>
          <w:lang w:eastAsia="ca-ES"/>
        </w:rPr>
        <w:t>Bioenergy</w:t>
      </w:r>
      <w:proofErr w:type="spellEnd"/>
      <w:r w:rsidRPr="003F17A5">
        <w:rPr>
          <w:rFonts w:ascii="Times New Roman" w:eastAsia="Times New Roman" w:hAnsi="Times New Roman" w:cs="Times New Roman"/>
          <w:lang w:eastAsia="ca-ES"/>
        </w:rPr>
        <w:t xml:space="preserve"> SL? Clarament, no.</w:t>
      </w:r>
    </w:p>
    <w:p w14:paraId="7CB26425" w14:textId="47407C16" w:rsidR="003F17A5" w:rsidRPr="003F17A5" w:rsidRDefault="003F17A5" w:rsidP="001A64F9">
      <w:pPr>
        <w:spacing w:before="240" w:after="24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 xml:space="preserve">A la pàgina 43 de l’EAE es menciona de forma molt passatgera i sense cap tipus de concreció que hi ha “més de 65 espècies de la fauna salvatge autòctona sota alguna figura de protecció, incloses al Decret Legislatiu 2/2008, de 15 d’abril, a la Directiva 92/43/CEE i/o Directiva 2009/147/CE”. L’ús de l’expressió “sota alguna figura de protecció” no permet diferenciar quines obligacions legals el projecte de La Sentiu </w:t>
      </w:r>
      <w:proofErr w:type="spellStart"/>
      <w:r w:rsidRPr="003F17A5">
        <w:rPr>
          <w:rFonts w:ascii="Times New Roman" w:eastAsia="Times New Roman" w:hAnsi="Times New Roman" w:cs="Times New Roman"/>
          <w:lang w:eastAsia="ca-ES"/>
        </w:rPr>
        <w:t>Bionergy</w:t>
      </w:r>
      <w:proofErr w:type="spellEnd"/>
      <w:r w:rsidRPr="003F17A5">
        <w:rPr>
          <w:rFonts w:ascii="Times New Roman" w:eastAsia="Times New Roman" w:hAnsi="Times New Roman" w:cs="Times New Roman"/>
          <w:lang w:eastAsia="ca-ES"/>
        </w:rPr>
        <w:t xml:space="preserve"> SL hauria d’analitzar i complir per respectar els drets d’aquestes espècies. No menys important és el fet que, immediatament després d’haver mencionat l’existència d’aquestes més de 65 espècies, l’EAE digui que “a continuació s’esmenen algunes</w:t>
      </w:r>
      <w:r w:rsidR="003D52CA">
        <w:rPr>
          <w:rFonts w:ascii="Times New Roman" w:eastAsia="Times New Roman" w:hAnsi="Times New Roman" w:cs="Times New Roman"/>
          <w:lang w:eastAsia="ca-ES"/>
        </w:rPr>
        <w:t>” i es limiti a anomenar-ne nomé</w:t>
      </w:r>
      <w:r w:rsidRPr="003F17A5">
        <w:rPr>
          <w:rFonts w:ascii="Times New Roman" w:eastAsia="Times New Roman" w:hAnsi="Times New Roman" w:cs="Times New Roman"/>
          <w:lang w:eastAsia="ca-ES"/>
        </w:rPr>
        <w:t xml:space="preserve">s 9 i no expliqui quin criteri s’ha seguit per esmentar aquestes i no altres. De fet, aquest llistat contradiu el Tribunal de Justícia de la Unió Europa quan estableix que, un dels primeres elements que permet la progressió cap a unes constatacions completes, precises i definitives radica en la inclusió d’una llista exhaustiva de les aus silvestres que habiten en la zona designada d’una protecció especial.[16] Només cal fer una cerca a la pàgina web de Natura 2000, i filtrar, mitjançant </w:t>
      </w:r>
      <w:proofErr w:type="spellStart"/>
      <w:r w:rsidRPr="003F17A5">
        <w:rPr>
          <w:rFonts w:ascii="Times New Roman" w:eastAsia="Times New Roman" w:hAnsi="Times New Roman" w:cs="Times New Roman"/>
          <w:lang w:eastAsia="ca-ES"/>
        </w:rPr>
        <w:t>l’”Standard</w:t>
      </w:r>
      <w:proofErr w:type="spellEnd"/>
      <w:r w:rsidRPr="003F17A5">
        <w:rPr>
          <w:rFonts w:ascii="Times New Roman" w:eastAsia="Times New Roman" w:hAnsi="Times New Roman" w:cs="Times New Roman"/>
          <w:lang w:eastAsia="ca-ES"/>
        </w:rPr>
        <w:t xml:space="preserve"> Data </w:t>
      </w:r>
      <w:proofErr w:type="spellStart"/>
      <w:r w:rsidRPr="003F17A5">
        <w:rPr>
          <w:rFonts w:ascii="Times New Roman" w:eastAsia="Times New Roman" w:hAnsi="Times New Roman" w:cs="Times New Roman"/>
          <w:lang w:eastAsia="ca-ES"/>
        </w:rPr>
        <w:t>Form</w:t>
      </w:r>
      <w:proofErr w:type="spellEnd"/>
      <w:r w:rsidRPr="003F17A5">
        <w:rPr>
          <w:rFonts w:ascii="Times New Roman" w:eastAsia="Times New Roman" w:hAnsi="Times New Roman" w:cs="Times New Roman"/>
          <w:lang w:eastAsia="ca-ES"/>
        </w:rPr>
        <w:t xml:space="preserve">”, pel </w:t>
      </w:r>
      <w:r w:rsidRPr="003F17A5">
        <w:rPr>
          <w:rFonts w:ascii="Times New Roman" w:eastAsia="Times New Roman" w:hAnsi="Times New Roman" w:cs="Times New Roman"/>
          <w:lang w:eastAsia="ca-ES"/>
        </w:rPr>
        <w:lastRenderedPageBreak/>
        <w:t xml:space="preserve">codi ES5130025 de la zona més propera de Bellmunt-Almenara al projecte de planta de biogàs, per veure que l’element d’exhaustivitat en la llista de l’EAE no es compleix.[17] Concretament, la secció 3.2., anomenada “3.2 </w:t>
      </w:r>
      <w:proofErr w:type="spellStart"/>
      <w:r w:rsidRPr="003F17A5">
        <w:rPr>
          <w:rFonts w:ascii="Times New Roman" w:eastAsia="Times New Roman" w:hAnsi="Times New Roman" w:cs="Times New Roman"/>
          <w:lang w:eastAsia="ca-ES"/>
        </w:rPr>
        <w:t>Species</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referred</w:t>
      </w:r>
      <w:proofErr w:type="spellEnd"/>
      <w:r w:rsidRPr="003F17A5">
        <w:rPr>
          <w:rFonts w:ascii="Times New Roman" w:eastAsia="Times New Roman" w:hAnsi="Times New Roman" w:cs="Times New Roman"/>
          <w:lang w:eastAsia="ca-ES"/>
        </w:rPr>
        <w:t xml:space="preserve"> to in Article 4 of </w:t>
      </w:r>
      <w:proofErr w:type="spellStart"/>
      <w:r w:rsidRPr="003F17A5">
        <w:rPr>
          <w:rFonts w:ascii="Times New Roman" w:eastAsia="Times New Roman" w:hAnsi="Times New Roman" w:cs="Times New Roman"/>
          <w:lang w:eastAsia="ca-ES"/>
        </w:rPr>
        <w:t>Directive</w:t>
      </w:r>
      <w:proofErr w:type="spellEnd"/>
      <w:r w:rsidRPr="003F17A5">
        <w:rPr>
          <w:rFonts w:ascii="Times New Roman" w:eastAsia="Times New Roman" w:hAnsi="Times New Roman" w:cs="Times New Roman"/>
          <w:lang w:eastAsia="ca-ES"/>
        </w:rPr>
        <w:t xml:space="preserve"> 2009/147/EC </w:t>
      </w:r>
      <w:proofErr w:type="spellStart"/>
      <w:r w:rsidRPr="003F17A5">
        <w:rPr>
          <w:rFonts w:ascii="Times New Roman" w:eastAsia="Times New Roman" w:hAnsi="Times New Roman" w:cs="Times New Roman"/>
          <w:lang w:eastAsia="ca-ES"/>
        </w:rPr>
        <w:t>and</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listed</w:t>
      </w:r>
      <w:proofErr w:type="spellEnd"/>
      <w:r w:rsidRPr="003F17A5">
        <w:rPr>
          <w:rFonts w:ascii="Times New Roman" w:eastAsia="Times New Roman" w:hAnsi="Times New Roman" w:cs="Times New Roman"/>
          <w:lang w:eastAsia="ca-ES"/>
        </w:rPr>
        <w:t xml:space="preserve"> in Annex II of </w:t>
      </w:r>
      <w:proofErr w:type="spellStart"/>
      <w:r w:rsidRPr="003F17A5">
        <w:rPr>
          <w:rFonts w:ascii="Times New Roman" w:eastAsia="Times New Roman" w:hAnsi="Times New Roman" w:cs="Times New Roman"/>
          <w:lang w:eastAsia="ca-ES"/>
        </w:rPr>
        <w:t>Directive</w:t>
      </w:r>
      <w:proofErr w:type="spellEnd"/>
      <w:r w:rsidRPr="003F17A5">
        <w:rPr>
          <w:rFonts w:ascii="Times New Roman" w:eastAsia="Times New Roman" w:hAnsi="Times New Roman" w:cs="Times New Roman"/>
          <w:lang w:eastAsia="ca-ES"/>
        </w:rPr>
        <w:t xml:space="preserve"> 92/43/EEC </w:t>
      </w:r>
      <w:proofErr w:type="spellStart"/>
      <w:r w:rsidRPr="003F17A5">
        <w:rPr>
          <w:rFonts w:ascii="Times New Roman" w:eastAsia="Times New Roman" w:hAnsi="Times New Roman" w:cs="Times New Roman"/>
          <w:lang w:eastAsia="ca-ES"/>
        </w:rPr>
        <w:t>and</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site</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evaluation</w:t>
      </w:r>
      <w:proofErr w:type="spellEnd"/>
      <w:r w:rsidRPr="003F17A5">
        <w:rPr>
          <w:rFonts w:ascii="Times New Roman" w:eastAsia="Times New Roman" w:hAnsi="Times New Roman" w:cs="Times New Roman"/>
          <w:lang w:eastAsia="ca-ES"/>
        </w:rPr>
        <w:t xml:space="preserve"> for </w:t>
      </w:r>
      <w:proofErr w:type="spellStart"/>
      <w:r w:rsidRPr="003F17A5">
        <w:rPr>
          <w:rFonts w:ascii="Times New Roman" w:eastAsia="Times New Roman" w:hAnsi="Times New Roman" w:cs="Times New Roman"/>
          <w:lang w:eastAsia="ca-ES"/>
        </w:rPr>
        <w:t>them</w:t>
      </w:r>
      <w:proofErr w:type="spellEnd"/>
      <w:r w:rsidRPr="003F17A5">
        <w:rPr>
          <w:rFonts w:ascii="Times New Roman" w:eastAsia="Times New Roman" w:hAnsi="Times New Roman" w:cs="Times New Roman"/>
          <w:lang w:eastAsia="ca-ES"/>
        </w:rPr>
        <w:t>” mostra moltes més espècies a tenir en compte.[18] Sense aquesta enumeració, que no deixa de ser un primer pas, les constatacions que se’n derivin no poden ser complertes.</w:t>
      </w:r>
    </w:p>
    <w:p w14:paraId="62B8E45D" w14:textId="627BD0F5" w:rsidR="003F17A5" w:rsidRPr="003F17A5" w:rsidRDefault="003F17A5" w:rsidP="001A64F9">
      <w:pPr>
        <w:spacing w:before="240" w:after="24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 xml:space="preserve">Així mateix, de totes aquestes espècies mencionades en la pàgina web citada anteriorment, destaca el </w:t>
      </w:r>
      <w:proofErr w:type="spellStart"/>
      <w:r w:rsidRPr="003F17A5">
        <w:rPr>
          <w:rFonts w:ascii="Times New Roman" w:eastAsia="Times New Roman" w:hAnsi="Times New Roman" w:cs="Times New Roman"/>
          <w:i/>
          <w:iCs/>
          <w:lang w:eastAsia="ca-ES"/>
        </w:rPr>
        <w:t>Tetrax</w:t>
      </w:r>
      <w:proofErr w:type="spellEnd"/>
      <w:r w:rsidRPr="003F17A5">
        <w:rPr>
          <w:rFonts w:ascii="Times New Roman" w:eastAsia="Times New Roman" w:hAnsi="Times New Roman" w:cs="Times New Roman"/>
          <w:i/>
          <w:iCs/>
          <w:lang w:eastAsia="ca-ES"/>
        </w:rPr>
        <w:t xml:space="preserve"> </w:t>
      </w:r>
      <w:proofErr w:type="spellStart"/>
      <w:r w:rsidRPr="003F17A5">
        <w:rPr>
          <w:rFonts w:ascii="Times New Roman" w:eastAsia="Times New Roman" w:hAnsi="Times New Roman" w:cs="Times New Roman"/>
          <w:i/>
          <w:iCs/>
          <w:lang w:eastAsia="ca-ES"/>
        </w:rPr>
        <w:t>Tetrax</w:t>
      </w:r>
      <w:proofErr w:type="spellEnd"/>
      <w:r w:rsidRPr="003F17A5">
        <w:rPr>
          <w:rFonts w:ascii="Times New Roman" w:eastAsia="Times New Roman" w:hAnsi="Times New Roman" w:cs="Times New Roman"/>
          <w:i/>
          <w:iCs/>
          <w:lang w:eastAsia="ca-ES"/>
        </w:rPr>
        <w:t xml:space="preserve"> </w:t>
      </w:r>
      <w:r w:rsidRPr="003F17A5">
        <w:rPr>
          <w:rFonts w:ascii="Times New Roman" w:eastAsia="Times New Roman" w:hAnsi="Times New Roman" w:cs="Times New Roman"/>
          <w:lang w:eastAsia="ca-ES"/>
        </w:rPr>
        <w:t xml:space="preserve">o Sisó Comú. Aquesta espècie </w:t>
      </w:r>
      <w:r w:rsidR="001911E4">
        <w:rPr>
          <w:rFonts w:ascii="Times New Roman" w:eastAsia="Times New Roman" w:hAnsi="Times New Roman" w:cs="Times New Roman"/>
          <w:lang w:eastAsia="ca-ES"/>
        </w:rPr>
        <w:t>é</w:t>
      </w:r>
      <w:r w:rsidRPr="003F17A5">
        <w:rPr>
          <w:rFonts w:ascii="Times New Roman" w:eastAsia="Times New Roman" w:hAnsi="Times New Roman" w:cs="Times New Roman"/>
          <w:lang w:eastAsia="ca-ES"/>
        </w:rPr>
        <w:t xml:space="preserve">s present a l’Annex I de la Directiva Aus, fet que implica que, seguint l’article 4(1) de la pròpia Directiva Aus, ha de ser objecte de mesures de protecció especial. L’EAE només menciona que el sisó disposa d’un pla de protecció especial, res més. No presenta les característiques més important d’aquest pla ni les relaciona amb l’activitat que el projecte duria a terme –tot explicant perquè el projecte no tindria cap efecte sobre aquestes. A més a més, cal tenir en compte que l’Agència Europa del Medi Ambient, seguint les categories d’estat de conservació de la Unió Internacional de la Conservació de la Naturalesa (IUCN, en </w:t>
      </w:r>
      <w:proofErr w:type="spellStart"/>
      <w:r w:rsidRPr="003F17A5">
        <w:rPr>
          <w:rFonts w:ascii="Times New Roman" w:eastAsia="Times New Roman" w:hAnsi="Times New Roman" w:cs="Times New Roman"/>
          <w:lang w:eastAsia="ca-ES"/>
        </w:rPr>
        <w:t>inglés</w:t>
      </w:r>
      <w:proofErr w:type="spellEnd"/>
      <w:r w:rsidRPr="003F17A5">
        <w:rPr>
          <w:rFonts w:ascii="Times New Roman" w:eastAsia="Times New Roman" w:hAnsi="Times New Roman" w:cs="Times New Roman"/>
          <w:lang w:eastAsia="ca-ES"/>
        </w:rPr>
        <w:t>), considera que la seva situació a Europa és “Vulnerable” (que és la categoria prèvia a “En perill”).[19] A més a més, l’IUCN estableix que la seva població està disminuint.[20] L’EAE no aporta cap estudi que permeti apreciar si aquesta espècie freqüenta zones pròximes a la ubicació de la Planta de Biogàs, si aquesta pot tenir efecte en les zones on s’alimenta, s’aparella o en els corredors amb altres espais parts de la xarxa Natura 2000, com ara les Planes de Sió.</w:t>
      </w:r>
    </w:p>
    <w:p w14:paraId="6A1DA69D" w14:textId="77777777" w:rsidR="003F17A5" w:rsidRPr="003F17A5" w:rsidRDefault="003F17A5" w:rsidP="001A64F9">
      <w:pPr>
        <w:spacing w:before="240" w:after="24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 xml:space="preserve">Ara bé, aquesta no és l’única espècie present, o que en algun moment pot estar present, a l’espai Bellmunt-Almenara que es troba en un estat de conservació delicat. El </w:t>
      </w:r>
      <w:proofErr w:type="spellStart"/>
      <w:r w:rsidRPr="003F17A5">
        <w:rPr>
          <w:rFonts w:ascii="Times New Roman" w:eastAsia="Times New Roman" w:hAnsi="Times New Roman" w:cs="Times New Roman"/>
          <w:i/>
          <w:iCs/>
          <w:lang w:eastAsia="ca-ES"/>
        </w:rPr>
        <w:t>Lanius</w:t>
      </w:r>
      <w:proofErr w:type="spellEnd"/>
      <w:r w:rsidRPr="003F17A5">
        <w:rPr>
          <w:rFonts w:ascii="Times New Roman" w:eastAsia="Times New Roman" w:hAnsi="Times New Roman" w:cs="Times New Roman"/>
          <w:i/>
          <w:iCs/>
          <w:lang w:eastAsia="ca-ES"/>
        </w:rPr>
        <w:t xml:space="preserve"> </w:t>
      </w:r>
      <w:proofErr w:type="spellStart"/>
      <w:r w:rsidRPr="003F17A5">
        <w:rPr>
          <w:rFonts w:ascii="Times New Roman" w:eastAsia="Times New Roman" w:hAnsi="Times New Roman" w:cs="Times New Roman"/>
          <w:i/>
          <w:iCs/>
          <w:lang w:eastAsia="ca-ES"/>
        </w:rPr>
        <w:t>meridionalis</w:t>
      </w:r>
      <w:proofErr w:type="spellEnd"/>
      <w:r w:rsidRPr="003F17A5">
        <w:rPr>
          <w:rFonts w:ascii="Times New Roman" w:eastAsia="Times New Roman" w:hAnsi="Times New Roman" w:cs="Times New Roman"/>
          <w:i/>
          <w:iCs/>
          <w:lang w:eastAsia="ca-ES"/>
        </w:rPr>
        <w:t xml:space="preserve"> </w:t>
      </w:r>
      <w:r w:rsidRPr="003F17A5">
        <w:rPr>
          <w:rFonts w:ascii="Times New Roman" w:eastAsia="Times New Roman" w:hAnsi="Times New Roman" w:cs="Times New Roman"/>
          <w:lang w:eastAsia="ca-ES"/>
        </w:rPr>
        <w:t xml:space="preserve">està “amenaçat”,[21] el </w:t>
      </w:r>
      <w:proofErr w:type="spellStart"/>
      <w:r w:rsidRPr="003F17A5">
        <w:rPr>
          <w:rFonts w:ascii="Times New Roman" w:eastAsia="Times New Roman" w:hAnsi="Times New Roman" w:cs="Times New Roman"/>
          <w:i/>
          <w:iCs/>
          <w:lang w:eastAsia="ca-ES"/>
        </w:rPr>
        <w:t>Caprimulgus</w:t>
      </w:r>
      <w:proofErr w:type="spellEnd"/>
      <w:r w:rsidRPr="003F17A5">
        <w:rPr>
          <w:rFonts w:ascii="Times New Roman" w:eastAsia="Times New Roman" w:hAnsi="Times New Roman" w:cs="Times New Roman"/>
          <w:i/>
          <w:iCs/>
          <w:lang w:eastAsia="ca-ES"/>
        </w:rPr>
        <w:t xml:space="preserve"> </w:t>
      </w:r>
      <w:proofErr w:type="spellStart"/>
      <w:r w:rsidRPr="003F17A5">
        <w:rPr>
          <w:rFonts w:ascii="Times New Roman" w:eastAsia="Times New Roman" w:hAnsi="Times New Roman" w:cs="Times New Roman"/>
          <w:i/>
          <w:iCs/>
          <w:lang w:eastAsia="ca-ES"/>
        </w:rPr>
        <w:t>ruficollis</w:t>
      </w:r>
      <w:proofErr w:type="spellEnd"/>
      <w:r w:rsidRPr="003F17A5">
        <w:rPr>
          <w:rFonts w:ascii="Times New Roman" w:eastAsia="Times New Roman" w:hAnsi="Times New Roman" w:cs="Times New Roman"/>
          <w:i/>
          <w:iCs/>
          <w:lang w:eastAsia="ca-ES"/>
        </w:rPr>
        <w:t xml:space="preserve"> </w:t>
      </w:r>
      <w:r w:rsidRPr="003F17A5">
        <w:rPr>
          <w:rFonts w:ascii="Times New Roman" w:eastAsia="Times New Roman" w:hAnsi="Times New Roman" w:cs="Times New Roman"/>
          <w:lang w:eastAsia="ca-ES"/>
        </w:rPr>
        <w:t xml:space="preserve">“gairebé amenaçat”,[22] el </w:t>
      </w:r>
      <w:proofErr w:type="spellStart"/>
      <w:r w:rsidRPr="003F17A5">
        <w:rPr>
          <w:rFonts w:ascii="Times New Roman" w:eastAsia="Times New Roman" w:hAnsi="Times New Roman" w:cs="Times New Roman"/>
          <w:i/>
          <w:iCs/>
          <w:lang w:eastAsia="ca-ES"/>
        </w:rPr>
        <w:t>Myotis</w:t>
      </w:r>
      <w:proofErr w:type="spellEnd"/>
      <w:r w:rsidRPr="003F17A5">
        <w:rPr>
          <w:rFonts w:ascii="Times New Roman" w:eastAsia="Times New Roman" w:hAnsi="Times New Roman" w:cs="Times New Roman"/>
          <w:i/>
          <w:iCs/>
          <w:lang w:eastAsia="ca-ES"/>
        </w:rPr>
        <w:t xml:space="preserve"> </w:t>
      </w:r>
      <w:proofErr w:type="spellStart"/>
      <w:r w:rsidRPr="003F17A5">
        <w:rPr>
          <w:rFonts w:ascii="Times New Roman" w:eastAsia="Times New Roman" w:hAnsi="Times New Roman" w:cs="Times New Roman"/>
          <w:i/>
          <w:iCs/>
          <w:lang w:eastAsia="ca-ES"/>
        </w:rPr>
        <w:t>capaccianii</w:t>
      </w:r>
      <w:proofErr w:type="spellEnd"/>
      <w:r w:rsidRPr="003F17A5">
        <w:rPr>
          <w:rFonts w:ascii="Times New Roman" w:eastAsia="Times New Roman" w:hAnsi="Times New Roman" w:cs="Times New Roman"/>
          <w:i/>
          <w:iCs/>
          <w:lang w:eastAsia="ca-ES"/>
        </w:rPr>
        <w:t xml:space="preserve"> </w:t>
      </w:r>
      <w:r w:rsidRPr="003F17A5">
        <w:rPr>
          <w:rFonts w:ascii="Times New Roman" w:eastAsia="Times New Roman" w:hAnsi="Times New Roman" w:cs="Times New Roman"/>
          <w:lang w:eastAsia="ca-ES"/>
        </w:rPr>
        <w:t xml:space="preserve">“vulnerable”,[23] </w:t>
      </w:r>
      <w:proofErr w:type="spellStart"/>
      <w:r w:rsidRPr="003F17A5">
        <w:rPr>
          <w:rFonts w:ascii="Times New Roman" w:eastAsia="Times New Roman" w:hAnsi="Times New Roman" w:cs="Times New Roman"/>
          <w:lang w:eastAsia="ca-ES"/>
        </w:rPr>
        <w:t>l’</w:t>
      </w:r>
      <w:r w:rsidRPr="003F17A5">
        <w:rPr>
          <w:rFonts w:ascii="Times New Roman" w:eastAsia="Times New Roman" w:hAnsi="Times New Roman" w:cs="Times New Roman"/>
          <w:i/>
          <w:iCs/>
          <w:lang w:eastAsia="ca-ES"/>
        </w:rPr>
        <w:t>Streptopelia</w:t>
      </w:r>
      <w:proofErr w:type="spellEnd"/>
      <w:r w:rsidRPr="003F17A5">
        <w:rPr>
          <w:rFonts w:ascii="Times New Roman" w:eastAsia="Times New Roman" w:hAnsi="Times New Roman" w:cs="Times New Roman"/>
          <w:i/>
          <w:iCs/>
          <w:lang w:eastAsia="ca-ES"/>
        </w:rPr>
        <w:t xml:space="preserve"> </w:t>
      </w:r>
      <w:proofErr w:type="spellStart"/>
      <w:r w:rsidRPr="003F17A5">
        <w:rPr>
          <w:rFonts w:ascii="Times New Roman" w:eastAsia="Times New Roman" w:hAnsi="Times New Roman" w:cs="Times New Roman"/>
          <w:i/>
          <w:iCs/>
          <w:lang w:eastAsia="ca-ES"/>
        </w:rPr>
        <w:t>turtur</w:t>
      </w:r>
      <w:proofErr w:type="spellEnd"/>
      <w:r w:rsidRPr="003F17A5">
        <w:rPr>
          <w:rFonts w:ascii="Times New Roman" w:eastAsia="Times New Roman" w:hAnsi="Times New Roman" w:cs="Times New Roman"/>
          <w:i/>
          <w:iCs/>
          <w:lang w:eastAsia="ca-ES"/>
        </w:rPr>
        <w:t xml:space="preserve"> </w:t>
      </w:r>
      <w:r w:rsidRPr="003F17A5">
        <w:rPr>
          <w:rFonts w:ascii="Times New Roman" w:eastAsia="Times New Roman" w:hAnsi="Times New Roman" w:cs="Times New Roman"/>
          <w:lang w:eastAsia="ca-ES"/>
        </w:rPr>
        <w:t>“gairebé amenaçat”,[24] i el “</w:t>
      </w:r>
      <w:proofErr w:type="spellStart"/>
      <w:r w:rsidRPr="003F17A5">
        <w:rPr>
          <w:rFonts w:ascii="Times New Roman" w:eastAsia="Times New Roman" w:hAnsi="Times New Roman" w:cs="Times New Roman"/>
          <w:lang w:eastAsia="ca-ES"/>
        </w:rPr>
        <w:t>Vanellus</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vanellus</w:t>
      </w:r>
      <w:proofErr w:type="spellEnd"/>
      <w:r w:rsidRPr="003F17A5">
        <w:rPr>
          <w:rFonts w:ascii="Times New Roman" w:eastAsia="Times New Roman" w:hAnsi="Times New Roman" w:cs="Times New Roman"/>
          <w:lang w:eastAsia="ca-ES"/>
        </w:rPr>
        <w:t>” està “amenaçat”.[25] L’EAE només en menciona alguna d’aquestes (amb el nom no científic) i, per descomptat, no en fa un estudi rigorós. Així mateix, la poca informació que l’EAE aporta és inacabada ja que hi ha frases incompletes, com ara el penúltim paràgraf de la pàgina 43 de l’EAE.</w:t>
      </w:r>
    </w:p>
    <w:p w14:paraId="0E8DC548" w14:textId="0D187B61" w:rsidR="003F17A5" w:rsidRPr="003F17A5" w:rsidRDefault="003F17A5" w:rsidP="001A64F9">
      <w:pPr>
        <w:spacing w:before="240" w:after="24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L’avaluació de les repercussions de la planta de biogàs sobre l’espai Bellmunt</w:t>
      </w:r>
      <w:r w:rsidR="001911E4">
        <w:rPr>
          <w:rFonts w:ascii="Times New Roman" w:eastAsia="Times New Roman" w:hAnsi="Times New Roman" w:cs="Times New Roman"/>
          <w:lang w:eastAsia="ca-ES"/>
        </w:rPr>
        <w:t xml:space="preserve">-Almenara ha de tenir en compte, </w:t>
      </w:r>
      <w:r w:rsidRPr="003F17A5">
        <w:rPr>
          <w:rFonts w:ascii="Times New Roman" w:eastAsia="Times New Roman" w:hAnsi="Times New Roman" w:cs="Times New Roman"/>
          <w:lang w:eastAsia="ca-ES"/>
        </w:rPr>
        <w:t>també</w:t>
      </w:r>
      <w:r w:rsidR="001911E4">
        <w:rPr>
          <w:rFonts w:ascii="Times New Roman" w:eastAsia="Times New Roman" w:hAnsi="Times New Roman" w:cs="Times New Roman"/>
          <w:lang w:eastAsia="ca-ES"/>
        </w:rPr>
        <w:t>,</w:t>
      </w:r>
      <w:r w:rsidRPr="003F17A5">
        <w:rPr>
          <w:rFonts w:ascii="Times New Roman" w:eastAsia="Times New Roman" w:hAnsi="Times New Roman" w:cs="Times New Roman"/>
          <w:lang w:eastAsia="ca-ES"/>
        </w:rPr>
        <w:t xml:space="preserve"> els “efectes acumulatius” d’altre projectes de la zona. En aquest sentit, el Tribunal de Justícia de la Unió Europea exposa que “[e]l </w:t>
      </w:r>
      <w:proofErr w:type="spellStart"/>
      <w:r w:rsidRPr="003F17A5">
        <w:rPr>
          <w:rFonts w:ascii="Times New Roman" w:eastAsia="Times New Roman" w:hAnsi="Times New Roman" w:cs="Times New Roman"/>
          <w:lang w:eastAsia="ca-ES"/>
        </w:rPr>
        <w:t>artículo</w:t>
      </w:r>
      <w:proofErr w:type="spellEnd"/>
      <w:r w:rsidRPr="003F17A5">
        <w:rPr>
          <w:rFonts w:ascii="Times New Roman" w:eastAsia="Times New Roman" w:hAnsi="Times New Roman" w:cs="Times New Roman"/>
          <w:lang w:eastAsia="ca-ES"/>
        </w:rPr>
        <w:t xml:space="preserve"> 6, </w:t>
      </w:r>
      <w:proofErr w:type="spellStart"/>
      <w:r w:rsidRPr="003F17A5">
        <w:rPr>
          <w:rFonts w:ascii="Times New Roman" w:eastAsia="Times New Roman" w:hAnsi="Times New Roman" w:cs="Times New Roman"/>
          <w:lang w:eastAsia="ca-ES"/>
        </w:rPr>
        <w:t>apartado</w:t>
      </w:r>
      <w:proofErr w:type="spellEnd"/>
      <w:r w:rsidRPr="003F17A5">
        <w:rPr>
          <w:rFonts w:ascii="Times New Roman" w:eastAsia="Times New Roman" w:hAnsi="Times New Roman" w:cs="Times New Roman"/>
          <w:lang w:eastAsia="ca-ES"/>
        </w:rPr>
        <w:t xml:space="preserve"> 3, de la Directiva sobre los </w:t>
      </w:r>
      <w:proofErr w:type="spellStart"/>
      <w:r w:rsidRPr="003F17A5">
        <w:rPr>
          <w:rFonts w:ascii="Times New Roman" w:eastAsia="Times New Roman" w:hAnsi="Times New Roman" w:cs="Times New Roman"/>
          <w:lang w:eastAsia="ca-ES"/>
        </w:rPr>
        <w:t>hábitats</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exige</w:t>
      </w:r>
      <w:proofErr w:type="spellEnd"/>
      <w:r w:rsidRPr="003F17A5">
        <w:rPr>
          <w:rFonts w:ascii="Times New Roman" w:eastAsia="Times New Roman" w:hAnsi="Times New Roman" w:cs="Times New Roman"/>
          <w:lang w:eastAsia="ca-ES"/>
        </w:rPr>
        <w:t xml:space="preserve"> que las </w:t>
      </w:r>
      <w:proofErr w:type="spellStart"/>
      <w:r w:rsidRPr="003F17A5">
        <w:rPr>
          <w:rFonts w:ascii="Times New Roman" w:eastAsia="Times New Roman" w:hAnsi="Times New Roman" w:cs="Times New Roman"/>
          <w:lang w:eastAsia="ca-ES"/>
        </w:rPr>
        <w:t>autoridades</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nacionales</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tengan</w:t>
      </w:r>
      <w:proofErr w:type="spellEnd"/>
      <w:r w:rsidRPr="003F17A5">
        <w:rPr>
          <w:rFonts w:ascii="Times New Roman" w:eastAsia="Times New Roman" w:hAnsi="Times New Roman" w:cs="Times New Roman"/>
          <w:lang w:eastAsia="ca-ES"/>
        </w:rPr>
        <w:t xml:space="preserve"> en </w:t>
      </w:r>
      <w:proofErr w:type="spellStart"/>
      <w:r w:rsidRPr="003F17A5">
        <w:rPr>
          <w:rFonts w:ascii="Times New Roman" w:eastAsia="Times New Roman" w:hAnsi="Times New Roman" w:cs="Times New Roman"/>
          <w:lang w:eastAsia="ca-ES"/>
        </w:rPr>
        <w:t>cuenta</w:t>
      </w:r>
      <w:proofErr w:type="spellEnd"/>
      <w:r w:rsidRPr="003F17A5">
        <w:rPr>
          <w:rFonts w:ascii="Times New Roman" w:eastAsia="Times New Roman" w:hAnsi="Times New Roman" w:cs="Times New Roman"/>
          <w:lang w:eastAsia="ca-ES"/>
        </w:rPr>
        <w:t xml:space="preserve">, al examinar el </w:t>
      </w:r>
      <w:proofErr w:type="spellStart"/>
      <w:r w:rsidRPr="003F17A5">
        <w:rPr>
          <w:rFonts w:ascii="Times New Roman" w:eastAsia="Times New Roman" w:hAnsi="Times New Roman" w:cs="Times New Roman"/>
          <w:lang w:eastAsia="ca-ES"/>
        </w:rPr>
        <w:t>efecto</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acumulativo</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todos</w:t>
      </w:r>
      <w:proofErr w:type="spellEnd"/>
      <w:r w:rsidRPr="003F17A5">
        <w:rPr>
          <w:rFonts w:ascii="Times New Roman" w:eastAsia="Times New Roman" w:hAnsi="Times New Roman" w:cs="Times New Roman"/>
          <w:lang w:eastAsia="ca-ES"/>
        </w:rPr>
        <w:t xml:space="preserve"> los </w:t>
      </w:r>
      <w:proofErr w:type="spellStart"/>
      <w:r w:rsidRPr="003F17A5">
        <w:rPr>
          <w:rFonts w:ascii="Times New Roman" w:eastAsia="Times New Roman" w:hAnsi="Times New Roman" w:cs="Times New Roman"/>
          <w:lang w:eastAsia="ca-ES"/>
        </w:rPr>
        <w:t>proyectos</w:t>
      </w:r>
      <w:proofErr w:type="spellEnd"/>
      <w:r w:rsidRPr="003F17A5">
        <w:rPr>
          <w:rFonts w:ascii="Times New Roman" w:eastAsia="Times New Roman" w:hAnsi="Times New Roman" w:cs="Times New Roman"/>
          <w:lang w:eastAsia="ca-ES"/>
        </w:rPr>
        <w:t xml:space="preserve"> que </w:t>
      </w:r>
      <w:proofErr w:type="spellStart"/>
      <w:r w:rsidRPr="003F17A5">
        <w:rPr>
          <w:rFonts w:ascii="Times New Roman" w:eastAsia="Times New Roman" w:hAnsi="Times New Roman" w:cs="Times New Roman"/>
          <w:lang w:eastAsia="ca-ES"/>
        </w:rPr>
        <w:t>junto</w:t>
      </w:r>
      <w:proofErr w:type="spellEnd"/>
      <w:r w:rsidRPr="003F17A5">
        <w:rPr>
          <w:rFonts w:ascii="Times New Roman" w:eastAsia="Times New Roman" w:hAnsi="Times New Roman" w:cs="Times New Roman"/>
          <w:lang w:eastAsia="ca-ES"/>
        </w:rPr>
        <w:t xml:space="preserve"> con el </w:t>
      </w:r>
      <w:proofErr w:type="spellStart"/>
      <w:r w:rsidRPr="003F17A5">
        <w:rPr>
          <w:rFonts w:ascii="Times New Roman" w:eastAsia="Times New Roman" w:hAnsi="Times New Roman" w:cs="Times New Roman"/>
          <w:lang w:eastAsia="ca-ES"/>
        </w:rPr>
        <w:t>proyecto</w:t>
      </w:r>
      <w:proofErr w:type="spellEnd"/>
      <w:r w:rsidRPr="003F17A5">
        <w:rPr>
          <w:rFonts w:ascii="Times New Roman" w:eastAsia="Times New Roman" w:hAnsi="Times New Roman" w:cs="Times New Roman"/>
          <w:lang w:eastAsia="ca-ES"/>
        </w:rPr>
        <w:t xml:space="preserve"> para el que se </w:t>
      </w:r>
      <w:proofErr w:type="spellStart"/>
      <w:r w:rsidRPr="003F17A5">
        <w:rPr>
          <w:rFonts w:ascii="Times New Roman" w:eastAsia="Times New Roman" w:hAnsi="Times New Roman" w:cs="Times New Roman"/>
          <w:lang w:eastAsia="ca-ES"/>
        </w:rPr>
        <w:t>solicita</w:t>
      </w:r>
      <w:proofErr w:type="spellEnd"/>
      <w:r w:rsidRPr="003F17A5">
        <w:rPr>
          <w:rFonts w:ascii="Times New Roman" w:eastAsia="Times New Roman" w:hAnsi="Times New Roman" w:cs="Times New Roman"/>
          <w:lang w:eastAsia="ca-ES"/>
        </w:rPr>
        <w:t xml:space="preserve"> una </w:t>
      </w:r>
      <w:proofErr w:type="spellStart"/>
      <w:r w:rsidRPr="003F17A5">
        <w:rPr>
          <w:rFonts w:ascii="Times New Roman" w:eastAsia="Times New Roman" w:hAnsi="Times New Roman" w:cs="Times New Roman"/>
          <w:lang w:eastAsia="ca-ES"/>
        </w:rPr>
        <w:t>autorización</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puedan</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tener</w:t>
      </w:r>
      <w:proofErr w:type="spellEnd"/>
      <w:r w:rsidRPr="003F17A5">
        <w:rPr>
          <w:rFonts w:ascii="Times New Roman" w:eastAsia="Times New Roman" w:hAnsi="Times New Roman" w:cs="Times New Roman"/>
          <w:lang w:eastAsia="ca-ES"/>
        </w:rPr>
        <w:t xml:space="preserve"> un </w:t>
      </w:r>
      <w:proofErr w:type="spellStart"/>
      <w:r w:rsidRPr="003F17A5">
        <w:rPr>
          <w:rFonts w:ascii="Times New Roman" w:eastAsia="Times New Roman" w:hAnsi="Times New Roman" w:cs="Times New Roman"/>
          <w:lang w:eastAsia="ca-ES"/>
        </w:rPr>
        <w:t>efecto</w:t>
      </w:r>
      <w:proofErr w:type="spellEnd"/>
      <w:r w:rsidRPr="003F17A5">
        <w:rPr>
          <w:rFonts w:ascii="Times New Roman" w:eastAsia="Times New Roman" w:hAnsi="Times New Roman" w:cs="Times New Roman"/>
          <w:lang w:eastAsia="ca-ES"/>
        </w:rPr>
        <w:t xml:space="preserve"> apreciable </w:t>
      </w:r>
      <w:proofErr w:type="spellStart"/>
      <w:r w:rsidRPr="003F17A5">
        <w:rPr>
          <w:rFonts w:ascii="Times New Roman" w:eastAsia="Times New Roman" w:hAnsi="Times New Roman" w:cs="Times New Roman"/>
          <w:lang w:eastAsia="ca-ES"/>
        </w:rPr>
        <w:t>habida</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cuenta</w:t>
      </w:r>
      <w:proofErr w:type="spellEnd"/>
      <w:r w:rsidRPr="003F17A5">
        <w:rPr>
          <w:rFonts w:ascii="Times New Roman" w:eastAsia="Times New Roman" w:hAnsi="Times New Roman" w:cs="Times New Roman"/>
          <w:lang w:eastAsia="ca-ES"/>
        </w:rPr>
        <w:t xml:space="preserve"> de los </w:t>
      </w:r>
      <w:proofErr w:type="spellStart"/>
      <w:r w:rsidRPr="003F17A5">
        <w:rPr>
          <w:rFonts w:ascii="Times New Roman" w:eastAsia="Times New Roman" w:hAnsi="Times New Roman" w:cs="Times New Roman"/>
          <w:lang w:eastAsia="ca-ES"/>
        </w:rPr>
        <w:t>objetivos</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perseguidos</w:t>
      </w:r>
      <w:proofErr w:type="spellEnd"/>
      <w:r w:rsidRPr="003F17A5">
        <w:rPr>
          <w:rFonts w:ascii="Times New Roman" w:eastAsia="Times New Roman" w:hAnsi="Times New Roman" w:cs="Times New Roman"/>
          <w:lang w:eastAsia="ca-ES"/>
        </w:rPr>
        <w:t xml:space="preserve"> por </w:t>
      </w:r>
      <w:proofErr w:type="spellStart"/>
      <w:r w:rsidRPr="003F17A5">
        <w:rPr>
          <w:rFonts w:ascii="Times New Roman" w:eastAsia="Times New Roman" w:hAnsi="Times New Roman" w:cs="Times New Roman"/>
          <w:lang w:eastAsia="ca-ES"/>
        </w:rPr>
        <w:t>dicha</w:t>
      </w:r>
      <w:proofErr w:type="spellEnd"/>
      <w:r w:rsidRPr="003F17A5">
        <w:rPr>
          <w:rFonts w:ascii="Times New Roman" w:eastAsia="Times New Roman" w:hAnsi="Times New Roman" w:cs="Times New Roman"/>
          <w:lang w:eastAsia="ca-ES"/>
        </w:rPr>
        <w:t xml:space="preserve"> Directiva, </w:t>
      </w:r>
      <w:proofErr w:type="spellStart"/>
      <w:r w:rsidRPr="003F17A5">
        <w:rPr>
          <w:rFonts w:ascii="Times New Roman" w:eastAsia="Times New Roman" w:hAnsi="Times New Roman" w:cs="Times New Roman"/>
          <w:lang w:eastAsia="ca-ES"/>
        </w:rPr>
        <w:t>aun</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cuando</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sean</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anteriores</w:t>
      </w:r>
      <w:proofErr w:type="spellEnd"/>
      <w:r w:rsidRPr="003F17A5">
        <w:rPr>
          <w:rFonts w:ascii="Times New Roman" w:eastAsia="Times New Roman" w:hAnsi="Times New Roman" w:cs="Times New Roman"/>
          <w:lang w:eastAsia="ca-ES"/>
        </w:rPr>
        <w:t xml:space="preserve"> a la </w:t>
      </w:r>
      <w:proofErr w:type="spellStart"/>
      <w:r w:rsidRPr="003F17A5">
        <w:rPr>
          <w:rFonts w:ascii="Times New Roman" w:eastAsia="Times New Roman" w:hAnsi="Times New Roman" w:cs="Times New Roman"/>
          <w:lang w:eastAsia="ca-ES"/>
        </w:rPr>
        <w:t>fecha</w:t>
      </w:r>
      <w:proofErr w:type="spellEnd"/>
      <w:r w:rsidRPr="003F17A5">
        <w:rPr>
          <w:rFonts w:ascii="Times New Roman" w:eastAsia="Times New Roman" w:hAnsi="Times New Roman" w:cs="Times New Roman"/>
          <w:lang w:eastAsia="ca-ES"/>
        </w:rPr>
        <w:t xml:space="preserve"> de </w:t>
      </w:r>
      <w:proofErr w:type="spellStart"/>
      <w:r w:rsidRPr="003F17A5">
        <w:rPr>
          <w:rFonts w:ascii="Times New Roman" w:eastAsia="Times New Roman" w:hAnsi="Times New Roman" w:cs="Times New Roman"/>
          <w:lang w:eastAsia="ca-ES"/>
        </w:rPr>
        <w:t>transposición</w:t>
      </w:r>
      <w:proofErr w:type="spellEnd"/>
      <w:r w:rsidRPr="003F17A5">
        <w:rPr>
          <w:rFonts w:ascii="Times New Roman" w:eastAsia="Times New Roman" w:hAnsi="Times New Roman" w:cs="Times New Roman"/>
          <w:lang w:eastAsia="ca-ES"/>
        </w:rPr>
        <w:t xml:space="preserve"> de la referida Directiva”.[26] D’això es desprèn que, en el present cas, La Sentiu </w:t>
      </w:r>
      <w:proofErr w:type="spellStart"/>
      <w:r w:rsidRPr="003F17A5">
        <w:rPr>
          <w:rFonts w:ascii="Times New Roman" w:eastAsia="Times New Roman" w:hAnsi="Times New Roman" w:cs="Times New Roman"/>
          <w:lang w:eastAsia="ca-ES"/>
        </w:rPr>
        <w:t>Bionergy</w:t>
      </w:r>
      <w:proofErr w:type="spellEnd"/>
      <w:r w:rsidRPr="003F17A5">
        <w:rPr>
          <w:rFonts w:ascii="Times New Roman" w:eastAsia="Times New Roman" w:hAnsi="Times New Roman" w:cs="Times New Roman"/>
          <w:lang w:eastAsia="ca-ES"/>
        </w:rPr>
        <w:t xml:space="preserve"> SL hauria de presentar una avaluació que no únicament eliminés qualsevol dubte sobre l’impacte exclusiu de la seva activitat sobre l’hàbitat i la fauna de l’espai de Bellmunt-Almenara, sinó que hauria d’identificar altres activitats de la zona, tant a dins de l’espai en qüestió com als seus marges, i explicar com la nova activitat que duria a terme no suposaria, sumant-se a les ja existents, una càrrega extra sobre l’espai protegit que la faria inviable. I aquest avaluació no ha de partir de la </w:t>
      </w:r>
      <w:proofErr w:type="spellStart"/>
      <w:r w:rsidRPr="003F17A5">
        <w:rPr>
          <w:rFonts w:ascii="Times New Roman" w:eastAsia="Times New Roman" w:hAnsi="Times New Roman" w:cs="Times New Roman"/>
          <w:lang w:eastAsia="ca-ES"/>
        </w:rPr>
        <w:t>premisa</w:t>
      </w:r>
      <w:proofErr w:type="spellEnd"/>
      <w:r w:rsidRPr="003F17A5">
        <w:rPr>
          <w:rFonts w:ascii="Times New Roman" w:eastAsia="Times New Roman" w:hAnsi="Times New Roman" w:cs="Times New Roman"/>
          <w:lang w:eastAsia="ca-ES"/>
        </w:rPr>
        <w:t>, anteriorment mencionada, que hi haurà una afectació apreciable segura producte de la combinació amb l’efecte de les activitats ja existents, sinó que l’avaluació ha d’esvair qualsevol "mera probabilitat” que aquest efecte es produeixi.</w:t>
      </w:r>
    </w:p>
    <w:p w14:paraId="6FD61260" w14:textId="77777777" w:rsidR="003F17A5" w:rsidRPr="003F17A5" w:rsidRDefault="003F17A5" w:rsidP="001A64F9">
      <w:pPr>
        <w:spacing w:before="240" w:after="24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 xml:space="preserve">Si bé és cert que La Sentiu </w:t>
      </w:r>
      <w:proofErr w:type="spellStart"/>
      <w:r w:rsidRPr="003F17A5">
        <w:rPr>
          <w:rFonts w:ascii="Times New Roman" w:eastAsia="Times New Roman" w:hAnsi="Times New Roman" w:cs="Times New Roman"/>
          <w:lang w:eastAsia="ca-ES"/>
        </w:rPr>
        <w:t>Bionergy</w:t>
      </w:r>
      <w:proofErr w:type="spellEnd"/>
      <w:r w:rsidRPr="003F17A5">
        <w:rPr>
          <w:rFonts w:ascii="Times New Roman" w:eastAsia="Times New Roman" w:hAnsi="Times New Roman" w:cs="Times New Roman"/>
          <w:lang w:eastAsia="ca-ES"/>
        </w:rPr>
        <w:t xml:space="preserve"> SL esmenta l’existència de granges en la zona, no explica quin efecte tindria la seva pròpia activitat –el soroll de l’increment de camions (uns 400 a la setmana), del funcionament de les instal·lacions, així com les olors que la planta desprendria (d’altra banda gens elaborades en l’EAE) ni el gran abocament d’aigua produït pel funcionament de les instal·lacions– sobre l’hàbitat i la fauna existent.</w:t>
      </w:r>
    </w:p>
    <w:p w14:paraId="028BE810" w14:textId="77777777" w:rsidR="003F17A5" w:rsidRPr="003F17A5" w:rsidRDefault="003F17A5" w:rsidP="001A64F9">
      <w:pPr>
        <w:spacing w:before="240" w:after="24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lastRenderedPageBreak/>
        <w:t xml:space="preserve">Aquests efectes acumulatius han d’analitzar, sobretot en el cas de les espècies en un estatus de conservació més delicats –i sobretot en el cas del </w:t>
      </w:r>
      <w:proofErr w:type="spellStart"/>
      <w:r w:rsidRPr="003F17A5">
        <w:rPr>
          <w:rFonts w:ascii="Times New Roman" w:eastAsia="Times New Roman" w:hAnsi="Times New Roman" w:cs="Times New Roman"/>
          <w:i/>
          <w:iCs/>
          <w:lang w:eastAsia="ca-ES"/>
        </w:rPr>
        <w:t>Tetrax</w:t>
      </w:r>
      <w:proofErr w:type="spellEnd"/>
      <w:r w:rsidRPr="003F17A5">
        <w:rPr>
          <w:rFonts w:ascii="Times New Roman" w:eastAsia="Times New Roman" w:hAnsi="Times New Roman" w:cs="Times New Roman"/>
          <w:i/>
          <w:iCs/>
          <w:lang w:eastAsia="ca-ES"/>
        </w:rPr>
        <w:t xml:space="preserve"> </w:t>
      </w:r>
      <w:proofErr w:type="spellStart"/>
      <w:r w:rsidRPr="003F17A5">
        <w:rPr>
          <w:rFonts w:ascii="Times New Roman" w:eastAsia="Times New Roman" w:hAnsi="Times New Roman" w:cs="Times New Roman"/>
          <w:i/>
          <w:iCs/>
          <w:lang w:eastAsia="ca-ES"/>
        </w:rPr>
        <w:t>Tetrax</w:t>
      </w:r>
      <w:proofErr w:type="spellEnd"/>
      <w:r w:rsidRPr="003F17A5">
        <w:rPr>
          <w:rFonts w:ascii="Times New Roman" w:eastAsia="Times New Roman" w:hAnsi="Times New Roman" w:cs="Times New Roman"/>
          <w:lang w:eastAsia="ca-ES"/>
        </w:rPr>
        <w:t xml:space="preserve"> degut a la seva presència més constant–, que la planta de biogàs en qüestió no bloquegi un dels pocs corredors disponibles d’aquests espècies que se sumi a altres corredors ja bloquejats per l’activitat d’altres projectes.</w:t>
      </w:r>
    </w:p>
    <w:p w14:paraId="4C52529A" w14:textId="77777777" w:rsidR="003F17A5" w:rsidRPr="003F17A5" w:rsidRDefault="003F17A5" w:rsidP="001A64F9">
      <w:pPr>
        <w:spacing w:before="240" w:after="24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 xml:space="preserve">En aquest sentit, i ja per tancar la qüestió dels “efectes acumulatius”, el Tribunal de Justícia de la Unió Europa elabora de forma molt clara que, en relació a la Directiva 85/337 centrada en l’avaluació de les repercussions de projectes públics i privats, “no </w:t>
      </w:r>
      <w:proofErr w:type="spellStart"/>
      <w:r w:rsidRPr="003F17A5">
        <w:rPr>
          <w:rFonts w:ascii="Times New Roman" w:eastAsia="Times New Roman" w:hAnsi="Times New Roman" w:cs="Times New Roman"/>
          <w:lang w:eastAsia="ca-ES"/>
        </w:rPr>
        <w:t>puede</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deducirse</w:t>
      </w:r>
      <w:proofErr w:type="spellEnd"/>
      <w:r w:rsidRPr="003F17A5">
        <w:rPr>
          <w:rFonts w:ascii="Times New Roman" w:eastAsia="Times New Roman" w:hAnsi="Times New Roman" w:cs="Times New Roman"/>
          <w:lang w:eastAsia="ca-ES"/>
        </w:rPr>
        <w:t xml:space="preserve"> de la </w:t>
      </w:r>
      <w:proofErr w:type="spellStart"/>
      <w:r w:rsidRPr="003F17A5">
        <w:rPr>
          <w:rFonts w:ascii="Times New Roman" w:eastAsia="Times New Roman" w:hAnsi="Times New Roman" w:cs="Times New Roman"/>
          <w:lang w:eastAsia="ca-ES"/>
        </w:rPr>
        <w:t>utilización</w:t>
      </w:r>
      <w:proofErr w:type="spellEnd"/>
      <w:r w:rsidRPr="003F17A5">
        <w:rPr>
          <w:rFonts w:ascii="Times New Roman" w:eastAsia="Times New Roman" w:hAnsi="Times New Roman" w:cs="Times New Roman"/>
          <w:lang w:eastAsia="ca-ES"/>
        </w:rPr>
        <w:t xml:space="preserve"> del condicional en la nota relativa al punto 4 del </w:t>
      </w:r>
      <w:proofErr w:type="spellStart"/>
      <w:r w:rsidRPr="003F17A5">
        <w:rPr>
          <w:rFonts w:ascii="Times New Roman" w:eastAsia="Times New Roman" w:hAnsi="Times New Roman" w:cs="Times New Roman"/>
          <w:lang w:eastAsia="ca-ES"/>
        </w:rPr>
        <w:t>anexo</w:t>
      </w:r>
      <w:proofErr w:type="spellEnd"/>
      <w:r w:rsidRPr="003F17A5">
        <w:rPr>
          <w:rFonts w:ascii="Times New Roman" w:eastAsia="Times New Roman" w:hAnsi="Times New Roman" w:cs="Times New Roman"/>
          <w:lang w:eastAsia="ca-ES"/>
        </w:rPr>
        <w:t xml:space="preserve"> IV de la Directiva 85/337 modificada, en </w:t>
      </w:r>
      <w:proofErr w:type="spellStart"/>
      <w:r w:rsidRPr="003F17A5">
        <w:rPr>
          <w:rFonts w:ascii="Times New Roman" w:eastAsia="Times New Roman" w:hAnsi="Times New Roman" w:cs="Times New Roman"/>
          <w:lang w:eastAsia="ca-ES"/>
        </w:rPr>
        <w:t>cuanto</w:t>
      </w:r>
      <w:proofErr w:type="spellEnd"/>
      <w:r w:rsidRPr="003F17A5">
        <w:rPr>
          <w:rFonts w:ascii="Times New Roman" w:eastAsia="Times New Roman" w:hAnsi="Times New Roman" w:cs="Times New Roman"/>
          <w:lang w:eastAsia="ca-ES"/>
        </w:rPr>
        <w:t xml:space="preserve"> a que «esta </w:t>
      </w:r>
      <w:proofErr w:type="spellStart"/>
      <w:r w:rsidRPr="003F17A5">
        <w:rPr>
          <w:rFonts w:ascii="Times New Roman" w:eastAsia="Times New Roman" w:hAnsi="Times New Roman" w:cs="Times New Roman"/>
          <w:lang w:eastAsia="ca-ES"/>
        </w:rPr>
        <w:t>descripción</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debería</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incluir</w:t>
      </w:r>
      <w:proofErr w:type="spellEnd"/>
      <w:r w:rsidRPr="003F17A5">
        <w:rPr>
          <w:rFonts w:ascii="Times New Roman" w:eastAsia="Times New Roman" w:hAnsi="Times New Roman" w:cs="Times New Roman"/>
          <w:lang w:eastAsia="ca-ES"/>
        </w:rPr>
        <w:t xml:space="preserve"> […], </w:t>
      </w:r>
      <w:proofErr w:type="spellStart"/>
      <w:r w:rsidRPr="003F17A5">
        <w:rPr>
          <w:rFonts w:ascii="Times New Roman" w:eastAsia="Times New Roman" w:hAnsi="Times New Roman" w:cs="Times New Roman"/>
          <w:lang w:eastAsia="ca-ES"/>
        </w:rPr>
        <w:t>eventualmente</w:t>
      </w:r>
      <w:proofErr w:type="spellEnd"/>
      <w:r w:rsidRPr="003F17A5">
        <w:rPr>
          <w:rFonts w:ascii="Times New Roman" w:eastAsia="Times New Roman" w:hAnsi="Times New Roman" w:cs="Times New Roman"/>
          <w:lang w:eastAsia="ca-ES"/>
        </w:rPr>
        <w:t xml:space="preserve">, los </w:t>
      </w:r>
      <w:proofErr w:type="spellStart"/>
      <w:r w:rsidRPr="003F17A5">
        <w:rPr>
          <w:rFonts w:ascii="Times New Roman" w:eastAsia="Times New Roman" w:hAnsi="Times New Roman" w:cs="Times New Roman"/>
          <w:lang w:eastAsia="ca-ES"/>
        </w:rPr>
        <w:t>efectos</w:t>
      </w:r>
      <w:proofErr w:type="spellEnd"/>
      <w:r w:rsidRPr="003F17A5">
        <w:rPr>
          <w:rFonts w:ascii="Times New Roman" w:eastAsia="Times New Roman" w:hAnsi="Times New Roman" w:cs="Times New Roman"/>
          <w:lang w:eastAsia="ca-ES"/>
        </w:rPr>
        <w:t xml:space="preserve"> […] </w:t>
      </w:r>
      <w:proofErr w:type="spellStart"/>
      <w:r w:rsidRPr="003F17A5">
        <w:rPr>
          <w:rFonts w:ascii="Times New Roman" w:eastAsia="Times New Roman" w:hAnsi="Times New Roman" w:cs="Times New Roman"/>
          <w:lang w:eastAsia="ca-ES"/>
        </w:rPr>
        <w:t>acumulativos</w:t>
      </w:r>
      <w:proofErr w:type="spellEnd"/>
      <w:r w:rsidRPr="003F17A5">
        <w:rPr>
          <w:rFonts w:ascii="Times New Roman" w:eastAsia="Times New Roman" w:hAnsi="Times New Roman" w:cs="Times New Roman"/>
          <w:lang w:eastAsia="ca-ES"/>
        </w:rPr>
        <w:t xml:space="preserve"> […] del </w:t>
      </w:r>
      <w:proofErr w:type="spellStart"/>
      <w:r w:rsidRPr="003F17A5">
        <w:rPr>
          <w:rFonts w:ascii="Times New Roman" w:eastAsia="Times New Roman" w:hAnsi="Times New Roman" w:cs="Times New Roman"/>
          <w:lang w:eastAsia="ca-ES"/>
        </w:rPr>
        <w:t>proyecto</w:t>
      </w:r>
      <w:proofErr w:type="spellEnd"/>
      <w:r w:rsidRPr="003F17A5">
        <w:rPr>
          <w:rFonts w:ascii="Times New Roman" w:eastAsia="Times New Roman" w:hAnsi="Times New Roman" w:cs="Times New Roman"/>
          <w:lang w:eastAsia="ca-ES"/>
        </w:rPr>
        <w:t xml:space="preserve">», que la </w:t>
      </w:r>
      <w:proofErr w:type="spellStart"/>
      <w:r w:rsidRPr="003F17A5">
        <w:rPr>
          <w:rFonts w:ascii="Times New Roman" w:eastAsia="Times New Roman" w:hAnsi="Times New Roman" w:cs="Times New Roman"/>
          <w:lang w:eastAsia="ca-ES"/>
        </w:rPr>
        <w:t>evaluación</w:t>
      </w:r>
      <w:proofErr w:type="spellEnd"/>
      <w:r w:rsidRPr="003F17A5">
        <w:rPr>
          <w:rFonts w:ascii="Times New Roman" w:eastAsia="Times New Roman" w:hAnsi="Times New Roman" w:cs="Times New Roman"/>
          <w:lang w:eastAsia="ca-ES"/>
        </w:rPr>
        <w:t xml:space="preserve"> del impacto ambiental no </w:t>
      </w:r>
      <w:proofErr w:type="spellStart"/>
      <w:r w:rsidRPr="003F17A5">
        <w:rPr>
          <w:rFonts w:ascii="Times New Roman" w:eastAsia="Times New Roman" w:hAnsi="Times New Roman" w:cs="Times New Roman"/>
          <w:lang w:eastAsia="ca-ES"/>
        </w:rPr>
        <w:t>deba</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necesariamente</w:t>
      </w:r>
      <w:proofErr w:type="spellEnd"/>
      <w:r w:rsidRPr="003F17A5">
        <w:rPr>
          <w:rFonts w:ascii="Times New Roman" w:eastAsia="Times New Roman" w:hAnsi="Times New Roman" w:cs="Times New Roman"/>
          <w:lang w:eastAsia="ca-ES"/>
        </w:rPr>
        <w:t xml:space="preserve"> abordar los </w:t>
      </w:r>
      <w:proofErr w:type="spellStart"/>
      <w:r w:rsidRPr="003F17A5">
        <w:rPr>
          <w:rFonts w:ascii="Times New Roman" w:eastAsia="Times New Roman" w:hAnsi="Times New Roman" w:cs="Times New Roman"/>
          <w:lang w:eastAsia="ca-ES"/>
        </w:rPr>
        <w:t>efectos</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acumulativos</w:t>
      </w:r>
      <w:proofErr w:type="spellEnd"/>
      <w:r w:rsidRPr="003F17A5">
        <w:rPr>
          <w:rFonts w:ascii="Times New Roman" w:eastAsia="Times New Roman" w:hAnsi="Times New Roman" w:cs="Times New Roman"/>
          <w:lang w:eastAsia="ca-ES"/>
        </w:rPr>
        <w:t xml:space="preserve"> de los </w:t>
      </w:r>
      <w:proofErr w:type="spellStart"/>
      <w:r w:rsidRPr="003F17A5">
        <w:rPr>
          <w:rFonts w:ascii="Times New Roman" w:eastAsia="Times New Roman" w:hAnsi="Times New Roman" w:cs="Times New Roman"/>
          <w:lang w:eastAsia="ca-ES"/>
        </w:rPr>
        <w:t>diferentes</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proyectos</w:t>
      </w:r>
      <w:proofErr w:type="spellEnd"/>
      <w:r w:rsidRPr="003F17A5">
        <w:rPr>
          <w:rFonts w:ascii="Times New Roman" w:eastAsia="Times New Roman" w:hAnsi="Times New Roman" w:cs="Times New Roman"/>
          <w:lang w:eastAsia="ca-ES"/>
        </w:rPr>
        <w:t xml:space="preserve"> en el </w:t>
      </w:r>
      <w:proofErr w:type="spellStart"/>
      <w:r w:rsidRPr="003F17A5">
        <w:rPr>
          <w:rFonts w:ascii="Times New Roman" w:eastAsia="Times New Roman" w:hAnsi="Times New Roman" w:cs="Times New Roman"/>
          <w:lang w:eastAsia="ca-ES"/>
        </w:rPr>
        <w:t>medio</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ambiente</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sino</w:t>
      </w:r>
      <w:proofErr w:type="spellEnd"/>
      <w:r w:rsidRPr="003F17A5">
        <w:rPr>
          <w:rFonts w:ascii="Times New Roman" w:eastAsia="Times New Roman" w:hAnsi="Times New Roman" w:cs="Times New Roman"/>
          <w:lang w:eastAsia="ca-ES"/>
        </w:rPr>
        <w:t xml:space="preserve"> que </w:t>
      </w:r>
      <w:proofErr w:type="spellStart"/>
      <w:r w:rsidRPr="003F17A5">
        <w:rPr>
          <w:rFonts w:ascii="Times New Roman" w:eastAsia="Times New Roman" w:hAnsi="Times New Roman" w:cs="Times New Roman"/>
          <w:lang w:eastAsia="ca-ES"/>
        </w:rPr>
        <w:t>dicho</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análisis</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sea</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solamente</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conveniente</w:t>
      </w:r>
      <w:proofErr w:type="spellEnd"/>
      <w:r w:rsidRPr="003F17A5">
        <w:rPr>
          <w:rFonts w:ascii="Times New Roman" w:eastAsia="Times New Roman" w:hAnsi="Times New Roman" w:cs="Times New Roman"/>
          <w:lang w:eastAsia="ca-ES"/>
        </w:rPr>
        <w:t xml:space="preserve">”.[27]  En aquest sentit, “el mero </w:t>
      </w:r>
      <w:proofErr w:type="spellStart"/>
      <w:r w:rsidRPr="003F17A5">
        <w:rPr>
          <w:rFonts w:ascii="Times New Roman" w:eastAsia="Times New Roman" w:hAnsi="Times New Roman" w:cs="Times New Roman"/>
          <w:lang w:eastAsia="ca-ES"/>
        </w:rPr>
        <w:t>hecho</w:t>
      </w:r>
      <w:proofErr w:type="spellEnd"/>
      <w:r w:rsidRPr="003F17A5">
        <w:rPr>
          <w:rFonts w:ascii="Times New Roman" w:eastAsia="Times New Roman" w:hAnsi="Times New Roman" w:cs="Times New Roman"/>
          <w:lang w:eastAsia="ca-ES"/>
        </w:rPr>
        <w:t xml:space="preserve"> de que </w:t>
      </w:r>
      <w:proofErr w:type="spellStart"/>
      <w:r w:rsidRPr="003F17A5">
        <w:rPr>
          <w:rFonts w:ascii="Times New Roman" w:eastAsia="Times New Roman" w:hAnsi="Times New Roman" w:cs="Times New Roman"/>
          <w:lang w:eastAsia="ca-ES"/>
        </w:rPr>
        <w:t>pueda</w:t>
      </w:r>
      <w:proofErr w:type="spellEnd"/>
      <w:r w:rsidRPr="003F17A5">
        <w:rPr>
          <w:rFonts w:ascii="Times New Roman" w:eastAsia="Times New Roman" w:hAnsi="Times New Roman" w:cs="Times New Roman"/>
          <w:lang w:eastAsia="ca-ES"/>
        </w:rPr>
        <w:t xml:space="preserve"> existir </w:t>
      </w:r>
      <w:proofErr w:type="spellStart"/>
      <w:r w:rsidRPr="003F17A5">
        <w:rPr>
          <w:rFonts w:ascii="Times New Roman" w:eastAsia="Times New Roman" w:hAnsi="Times New Roman" w:cs="Times New Roman"/>
          <w:lang w:eastAsia="ca-ES"/>
        </w:rPr>
        <w:t>incertidumbre</w:t>
      </w:r>
      <w:proofErr w:type="spellEnd"/>
      <w:r w:rsidRPr="003F17A5">
        <w:rPr>
          <w:rFonts w:ascii="Times New Roman" w:eastAsia="Times New Roman" w:hAnsi="Times New Roman" w:cs="Times New Roman"/>
          <w:lang w:eastAsia="ca-ES"/>
        </w:rPr>
        <w:t xml:space="preserve"> en </w:t>
      </w:r>
      <w:proofErr w:type="spellStart"/>
      <w:r w:rsidRPr="003F17A5">
        <w:rPr>
          <w:rFonts w:ascii="Times New Roman" w:eastAsia="Times New Roman" w:hAnsi="Times New Roman" w:cs="Times New Roman"/>
          <w:lang w:eastAsia="ca-ES"/>
        </w:rPr>
        <w:t>cuanto</w:t>
      </w:r>
      <w:proofErr w:type="spellEnd"/>
      <w:r w:rsidRPr="003F17A5">
        <w:rPr>
          <w:rFonts w:ascii="Times New Roman" w:eastAsia="Times New Roman" w:hAnsi="Times New Roman" w:cs="Times New Roman"/>
          <w:lang w:eastAsia="ca-ES"/>
        </w:rPr>
        <w:t xml:space="preserve"> al </w:t>
      </w:r>
      <w:proofErr w:type="spellStart"/>
      <w:r w:rsidRPr="003F17A5">
        <w:rPr>
          <w:rFonts w:ascii="Times New Roman" w:eastAsia="Times New Roman" w:hAnsi="Times New Roman" w:cs="Times New Roman"/>
          <w:lang w:eastAsia="ca-ES"/>
        </w:rPr>
        <w:t>significado</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exacto</w:t>
      </w:r>
      <w:proofErr w:type="spellEnd"/>
      <w:r w:rsidRPr="003F17A5">
        <w:rPr>
          <w:rFonts w:ascii="Times New Roman" w:eastAsia="Times New Roman" w:hAnsi="Times New Roman" w:cs="Times New Roman"/>
          <w:lang w:eastAsia="ca-ES"/>
        </w:rPr>
        <w:t xml:space="preserve"> del </w:t>
      </w:r>
      <w:proofErr w:type="spellStart"/>
      <w:r w:rsidRPr="003F17A5">
        <w:rPr>
          <w:rFonts w:ascii="Times New Roman" w:eastAsia="Times New Roman" w:hAnsi="Times New Roman" w:cs="Times New Roman"/>
          <w:lang w:eastAsia="ca-ES"/>
        </w:rPr>
        <w:t>empleo</w:t>
      </w:r>
      <w:proofErr w:type="spellEnd"/>
      <w:r w:rsidRPr="003F17A5">
        <w:rPr>
          <w:rFonts w:ascii="Times New Roman" w:eastAsia="Times New Roman" w:hAnsi="Times New Roman" w:cs="Times New Roman"/>
          <w:lang w:eastAsia="ca-ES"/>
        </w:rPr>
        <w:t xml:space="preserve"> del condicional en la </w:t>
      </w:r>
      <w:proofErr w:type="spellStart"/>
      <w:r w:rsidRPr="003F17A5">
        <w:rPr>
          <w:rFonts w:ascii="Times New Roman" w:eastAsia="Times New Roman" w:hAnsi="Times New Roman" w:cs="Times New Roman"/>
          <w:lang w:eastAsia="ca-ES"/>
        </w:rPr>
        <w:t>expresión</w:t>
      </w:r>
      <w:proofErr w:type="spellEnd"/>
      <w:r w:rsidRPr="003F17A5">
        <w:rPr>
          <w:rFonts w:ascii="Times New Roman" w:eastAsia="Times New Roman" w:hAnsi="Times New Roman" w:cs="Times New Roman"/>
          <w:lang w:eastAsia="ca-ES"/>
        </w:rPr>
        <w:t xml:space="preserve"> «esta </w:t>
      </w:r>
      <w:proofErr w:type="spellStart"/>
      <w:r w:rsidRPr="003F17A5">
        <w:rPr>
          <w:rFonts w:ascii="Times New Roman" w:eastAsia="Times New Roman" w:hAnsi="Times New Roman" w:cs="Times New Roman"/>
          <w:lang w:eastAsia="ca-ES"/>
        </w:rPr>
        <w:t>descripción</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debería</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incluir</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utilizada</w:t>
      </w:r>
      <w:proofErr w:type="spellEnd"/>
      <w:r w:rsidRPr="003F17A5">
        <w:rPr>
          <w:rFonts w:ascii="Times New Roman" w:eastAsia="Times New Roman" w:hAnsi="Times New Roman" w:cs="Times New Roman"/>
          <w:lang w:eastAsia="ca-ES"/>
        </w:rPr>
        <w:t xml:space="preserve"> en una nota relativa al punto 4 del </w:t>
      </w:r>
      <w:proofErr w:type="spellStart"/>
      <w:r w:rsidRPr="003F17A5">
        <w:rPr>
          <w:rFonts w:ascii="Times New Roman" w:eastAsia="Times New Roman" w:hAnsi="Times New Roman" w:cs="Times New Roman"/>
          <w:lang w:eastAsia="ca-ES"/>
        </w:rPr>
        <w:t>anexo</w:t>
      </w:r>
      <w:proofErr w:type="spellEnd"/>
      <w:r w:rsidRPr="003F17A5">
        <w:rPr>
          <w:rFonts w:ascii="Times New Roman" w:eastAsia="Times New Roman" w:hAnsi="Times New Roman" w:cs="Times New Roman"/>
          <w:lang w:eastAsia="ca-ES"/>
        </w:rPr>
        <w:t xml:space="preserve"> IV de la Directiva 85/337 modificada, </w:t>
      </w:r>
      <w:proofErr w:type="spellStart"/>
      <w:r w:rsidRPr="003F17A5">
        <w:rPr>
          <w:rFonts w:ascii="Times New Roman" w:eastAsia="Times New Roman" w:hAnsi="Times New Roman" w:cs="Times New Roman"/>
          <w:lang w:eastAsia="ca-ES"/>
        </w:rPr>
        <w:t>aunque</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también</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figure</w:t>
      </w:r>
      <w:proofErr w:type="spellEnd"/>
      <w:r w:rsidRPr="003F17A5">
        <w:rPr>
          <w:rFonts w:ascii="Times New Roman" w:eastAsia="Times New Roman" w:hAnsi="Times New Roman" w:cs="Times New Roman"/>
          <w:lang w:eastAsia="ca-ES"/>
        </w:rPr>
        <w:t xml:space="preserve"> en </w:t>
      </w:r>
      <w:proofErr w:type="spellStart"/>
      <w:r w:rsidRPr="003F17A5">
        <w:rPr>
          <w:rFonts w:ascii="Times New Roman" w:eastAsia="Times New Roman" w:hAnsi="Times New Roman" w:cs="Times New Roman"/>
          <w:lang w:eastAsia="ca-ES"/>
        </w:rPr>
        <w:t>otras</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versiones</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lingüísticas</w:t>
      </w:r>
      <w:proofErr w:type="spellEnd"/>
      <w:r w:rsidRPr="003F17A5">
        <w:rPr>
          <w:rFonts w:ascii="Times New Roman" w:eastAsia="Times New Roman" w:hAnsi="Times New Roman" w:cs="Times New Roman"/>
          <w:lang w:eastAsia="ca-ES"/>
        </w:rPr>
        <w:t xml:space="preserve"> de la Directiva, no </w:t>
      </w:r>
      <w:proofErr w:type="spellStart"/>
      <w:r w:rsidRPr="003F17A5">
        <w:rPr>
          <w:rFonts w:ascii="Times New Roman" w:eastAsia="Times New Roman" w:hAnsi="Times New Roman" w:cs="Times New Roman"/>
          <w:lang w:eastAsia="ca-ES"/>
        </w:rPr>
        <w:t>debe</w:t>
      </w:r>
      <w:proofErr w:type="spellEnd"/>
      <w:r w:rsidRPr="003F17A5">
        <w:rPr>
          <w:rFonts w:ascii="Times New Roman" w:eastAsia="Times New Roman" w:hAnsi="Times New Roman" w:cs="Times New Roman"/>
          <w:lang w:eastAsia="ca-ES"/>
        </w:rPr>
        <w:t xml:space="preserve"> llevar a </w:t>
      </w:r>
      <w:proofErr w:type="spellStart"/>
      <w:r w:rsidRPr="003F17A5">
        <w:rPr>
          <w:rFonts w:ascii="Times New Roman" w:eastAsia="Times New Roman" w:hAnsi="Times New Roman" w:cs="Times New Roman"/>
          <w:lang w:eastAsia="ca-ES"/>
        </w:rPr>
        <w:t>excluir</w:t>
      </w:r>
      <w:proofErr w:type="spellEnd"/>
      <w:r w:rsidRPr="003F17A5">
        <w:rPr>
          <w:rFonts w:ascii="Times New Roman" w:eastAsia="Times New Roman" w:hAnsi="Times New Roman" w:cs="Times New Roman"/>
          <w:lang w:eastAsia="ca-ES"/>
        </w:rPr>
        <w:t xml:space="preserve"> la </w:t>
      </w:r>
      <w:proofErr w:type="spellStart"/>
      <w:r w:rsidRPr="003F17A5">
        <w:rPr>
          <w:rFonts w:ascii="Times New Roman" w:eastAsia="Times New Roman" w:hAnsi="Times New Roman" w:cs="Times New Roman"/>
          <w:lang w:eastAsia="ca-ES"/>
        </w:rPr>
        <w:t>interpretación</w:t>
      </w:r>
      <w:proofErr w:type="spellEnd"/>
      <w:r w:rsidRPr="003F17A5">
        <w:rPr>
          <w:rFonts w:ascii="Times New Roman" w:eastAsia="Times New Roman" w:hAnsi="Times New Roman" w:cs="Times New Roman"/>
          <w:lang w:eastAsia="ca-ES"/>
        </w:rPr>
        <w:t xml:space="preserve"> amplia del </w:t>
      </w:r>
      <w:proofErr w:type="spellStart"/>
      <w:r w:rsidRPr="003F17A5">
        <w:rPr>
          <w:rFonts w:ascii="Times New Roman" w:eastAsia="Times New Roman" w:hAnsi="Times New Roman" w:cs="Times New Roman"/>
          <w:lang w:eastAsia="ca-ES"/>
        </w:rPr>
        <w:t>artículo</w:t>
      </w:r>
      <w:proofErr w:type="spellEnd"/>
      <w:r w:rsidRPr="003F17A5">
        <w:rPr>
          <w:rFonts w:ascii="Times New Roman" w:eastAsia="Times New Roman" w:hAnsi="Times New Roman" w:cs="Times New Roman"/>
          <w:lang w:eastAsia="ca-ES"/>
        </w:rPr>
        <w:t xml:space="preserve"> 3 de </w:t>
      </w:r>
      <w:proofErr w:type="spellStart"/>
      <w:r w:rsidRPr="003F17A5">
        <w:rPr>
          <w:rFonts w:ascii="Times New Roman" w:eastAsia="Times New Roman" w:hAnsi="Times New Roman" w:cs="Times New Roman"/>
          <w:lang w:eastAsia="ca-ES"/>
        </w:rPr>
        <w:t>ésta</w:t>
      </w:r>
      <w:proofErr w:type="spellEnd"/>
      <w:r w:rsidRPr="003F17A5">
        <w:rPr>
          <w:rFonts w:ascii="Times New Roman" w:eastAsia="Times New Roman" w:hAnsi="Times New Roman" w:cs="Times New Roman"/>
          <w:lang w:eastAsia="ca-ES"/>
        </w:rPr>
        <w:t>”.[28] D’aquesta forma, “</w:t>
      </w:r>
      <w:proofErr w:type="spellStart"/>
      <w:r w:rsidRPr="003F17A5">
        <w:rPr>
          <w:rFonts w:ascii="Times New Roman" w:eastAsia="Times New Roman" w:hAnsi="Times New Roman" w:cs="Times New Roman"/>
          <w:lang w:eastAsia="ca-ES"/>
        </w:rPr>
        <w:t>dicho</w:t>
      </w:r>
      <w:proofErr w:type="spellEnd"/>
      <w:r w:rsidRPr="003F17A5">
        <w:rPr>
          <w:rFonts w:ascii="Times New Roman" w:eastAsia="Times New Roman" w:hAnsi="Times New Roman" w:cs="Times New Roman"/>
          <w:lang w:eastAsia="ca-ES"/>
        </w:rPr>
        <w:t xml:space="preserve"> anàlisis [es] </w:t>
      </w:r>
      <w:proofErr w:type="spellStart"/>
      <w:r w:rsidRPr="003F17A5">
        <w:rPr>
          <w:rFonts w:ascii="Times New Roman" w:eastAsia="Times New Roman" w:hAnsi="Times New Roman" w:cs="Times New Roman"/>
          <w:lang w:eastAsia="ca-ES"/>
        </w:rPr>
        <w:t>necesario</w:t>
      </w:r>
      <w:proofErr w:type="spellEnd"/>
      <w:r w:rsidRPr="003F17A5">
        <w:rPr>
          <w:rFonts w:ascii="Times New Roman" w:eastAsia="Times New Roman" w:hAnsi="Times New Roman" w:cs="Times New Roman"/>
          <w:lang w:eastAsia="ca-ES"/>
        </w:rPr>
        <w:t xml:space="preserve"> para </w:t>
      </w:r>
      <w:proofErr w:type="spellStart"/>
      <w:r w:rsidRPr="003F17A5">
        <w:rPr>
          <w:rFonts w:ascii="Times New Roman" w:eastAsia="Times New Roman" w:hAnsi="Times New Roman" w:cs="Times New Roman"/>
          <w:lang w:eastAsia="ca-ES"/>
        </w:rPr>
        <w:t>garantizar</w:t>
      </w:r>
      <w:proofErr w:type="spellEnd"/>
      <w:r w:rsidRPr="003F17A5">
        <w:rPr>
          <w:rFonts w:ascii="Times New Roman" w:eastAsia="Times New Roman" w:hAnsi="Times New Roman" w:cs="Times New Roman"/>
          <w:lang w:eastAsia="ca-ES"/>
        </w:rPr>
        <w:t xml:space="preserve"> que al </w:t>
      </w:r>
      <w:proofErr w:type="spellStart"/>
      <w:r w:rsidRPr="003F17A5">
        <w:rPr>
          <w:rFonts w:ascii="Times New Roman" w:eastAsia="Times New Roman" w:hAnsi="Times New Roman" w:cs="Times New Roman"/>
          <w:lang w:eastAsia="ca-ES"/>
        </w:rPr>
        <w:t>evaluación</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incluya</w:t>
      </w:r>
      <w:proofErr w:type="spellEnd"/>
      <w:r w:rsidRPr="003F17A5">
        <w:rPr>
          <w:rFonts w:ascii="Times New Roman" w:eastAsia="Times New Roman" w:hAnsi="Times New Roman" w:cs="Times New Roman"/>
          <w:lang w:eastAsia="ca-ES"/>
        </w:rPr>
        <w:t xml:space="preserve"> el examen de </w:t>
      </w:r>
      <w:proofErr w:type="spellStart"/>
      <w:r w:rsidRPr="003F17A5">
        <w:rPr>
          <w:rFonts w:ascii="Times New Roman" w:eastAsia="Times New Roman" w:hAnsi="Times New Roman" w:cs="Times New Roman"/>
          <w:lang w:eastAsia="ca-ES"/>
        </w:rPr>
        <w:t>todas</w:t>
      </w:r>
      <w:proofErr w:type="spellEnd"/>
      <w:r w:rsidRPr="003F17A5">
        <w:rPr>
          <w:rFonts w:ascii="Times New Roman" w:eastAsia="Times New Roman" w:hAnsi="Times New Roman" w:cs="Times New Roman"/>
          <w:lang w:eastAsia="ca-ES"/>
        </w:rPr>
        <w:t xml:space="preserve"> las </w:t>
      </w:r>
      <w:proofErr w:type="spellStart"/>
      <w:r w:rsidRPr="003F17A5">
        <w:rPr>
          <w:rFonts w:ascii="Times New Roman" w:eastAsia="Times New Roman" w:hAnsi="Times New Roman" w:cs="Times New Roman"/>
          <w:lang w:eastAsia="ca-ES"/>
        </w:rPr>
        <w:t>repercusiones</w:t>
      </w:r>
      <w:proofErr w:type="spellEnd"/>
      <w:r w:rsidRPr="003F17A5">
        <w:rPr>
          <w:rFonts w:ascii="Times New Roman" w:eastAsia="Times New Roman" w:hAnsi="Times New Roman" w:cs="Times New Roman"/>
          <w:lang w:eastAsia="ca-ES"/>
        </w:rPr>
        <w:t xml:space="preserve"> significatives en el </w:t>
      </w:r>
      <w:proofErr w:type="spellStart"/>
      <w:r w:rsidRPr="003F17A5">
        <w:rPr>
          <w:rFonts w:ascii="Times New Roman" w:eastAsia="Times New Roman" w:hAnsi="Times New Roman" w:cs="Times New Roman"/>
          <w:lang w:eastAsia="ca-ES"/>
        </w:rPr>
        <w:t>medio</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ambiente</w:t>
      </w:r>
      <w:proofErr w:type="spellEnd"/>
      <w:r w:rsidRPr="003F17A5">
        <w:rPr>
          <w:rFonts w:ascii="Times New Roman" w:eastAsia="Times New Roman" w:hAnsi="Times New Roman" w:cs="Times New Roman"/>
          <w:lang w:eastAsia="ca-ES"/>
        </w:rPr>
        <w:t xml:space="preserve"> del </w:t>
      </w:r>
      <w:proofErr w:type="spellStart"/>
      <w:r w:rsidRPr="003F17A5">
        <w:rPr>
          <w:rFonts w:ascii="Times New Roman" w:eastAsia="Times New Roman" w:hAnsi="Times New Roman" w:cs="Times New Roman"/>
          <w:lang w:eastAsia="ca-ES"/>
        </w:rPr>
        <w:t>proyecto</w:t>
      </w:r>
      <w:proofErr w:type="spellEnd"/>
      <w:r w:rsidRPr="003F17A5">
        <w:rPr>
          <w:rFonts w:ascii="Times New Roman" w:eastAsia="Times New Roman" w:hAnsi="Times New Roman" w:cs="Times New Roman"/>
          <w:lang w:eastAsia="ca-ES"/>
        </w:rPr>
        <w:t xml:space="preserve"> que se </w:t>
      </w:r>
      <w:proofErr w:type="spellStart"/>
      <w:r w:rsidRPr="003F17A5">
        <w:rPr>
          <w:rFonts w:ascii="Times New Roman" w:eastAsia="Times New Roman" w:hAnsi="Times New Roman" w:cs="Times New Roman"/>
          <w:lang w:eastAsia="ca-ES"/>
        </w:rPr>
        <w:t>trate</w:t>
      </w:r>
      <w:proofErr w:type="spellEnd"/>
      <w:r w:rsidRPr="003F17A5">
        <w:rPr>
          <w:rFonts w:ascii="Times New Roman" w:eastAsia="Times New Roman" w:hAnsi="Times New Roman" w:cs="Times New Roman"/>
          <w:lang w:eastAsia="ca-ES"/>
        </w:rPr>
        <w:t xml:space="preserve">”.[29] D’aquest raonament es desprèn que La Sentiu </w:t>
      </w:r>
      <w:proofErr w:type="spellStart"/>
      <w:r w:rsidRPr="003F17A5">
        <w:rPr>
          <w:rFonts w:ascii="Times New Roman" w:eastAsia="Times New Roman" w:hAnsi="Times New Roman" w:cs="Times New Roman"/>
          <w:lang w:eastAsia="ca-ES"/>
        </w:rPr>
        <w:t>Bionergy</w:t>
      </w:r>
      <w:proofErr w:type="spellEnd"/>
      <w:r w:rsidRPr="003F17A5">
        <w:rPr>
          <w:rFonts w:ascii="Times New Roman" w:eastAsia="Times New Roman" w:hAnsi="Times New Roman" w:cs="Times New Roman"/>
          <w:lang w:eastAsia="ca-ES"/>
        </w:rPr>
        <w:t xml:space="preserve"> SL no es pot excusar en la Directiva 85/337 per argumentar el caràcter optatiu o complementari d’un avaluació que atorgui centralitat als “efectes acumulatius”. </w:t>
      </w:r>
    </w:p>
    <w:p w14:paraId="0D37BEE9" w14:textId="2149E2A5" w:rsidR="003F17A5" w:rsidRPr="003F17A5" w:rsidRDefault="003F17A5" w:rsidP="001A64F9">
      <w:pPr>
        <w:spacing w:before="240" w:after="24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Ja per finalitzar el contingut d’una avaluació adequada, cal remarcar que la “descripció” necessàri</w:t>
      </w:r>
      <w:r w:rsidR="001911E4">
        <w:rPr>
          <w:rFonts w:ascii="Times New Roman" w:eastAsia="Times New Roman" w:hAnsi="Times New Roman" w:cs="Times New Roman"/>
          <w:lang w:eastAsia="ca-ES"/>
        </w:rPr>
        <w:t>a per realitzar tal avaluació –</w:t>
      </w:r>
      <w:r w:rsidRPr="003F17A5">
        <w:rPr>
          <w:rFonts w:ascii="Times New Roman" w:eastAsia="Times New Roman" w:hAnsi="Times New Roman" w:cs="Times New Roman"/>
          <w:lang w:eastAsia="ca-ES"/>
        </w:rPr>
        <w:t xml:space="preserve">mencionada en el quart apartat de l’Annex IV de la Directiva 85/337– implica que “los </w:t>
      </w:r>
      <w:proofErr w:type="spellStart"/>
      <w:r w:rsidRPr="003F17A5">
        <w:rPr>
          <w:rFonts w:ascii="Times New Roman" w:eastAsia="Times New Roman" w:hAnsi="Times New Roman" w:cs="Times New Roman"/>
          <w:lang w:eastAsia="ca-ES"/>
        </w:rPr>
        <w:t>proyectos</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comprendidos</w:t>
      </w:r>
      <w:proofErr w:type="spellEnd"/>
      <w:r w:rsidRPr="003F17A5">
        <w:rPr>
          <w:rFonts w:ascii="Times New Roman" w:eastAsia="Times New Roman" w:hAnsi="Times New Roman" w:cs="Times New Roman"/>
          <w:lang w:eastAsia="ca-ES"/>
        </w:rPr>
        <w:t xml:space="preserve"> en el </w:t>
      </w:r>
      <w:proofErr w:type="spellStart"/>
      <w:r w:rsidRPr="003F17A5">
        <w:rPr>
          <w:rFonts w:ascii="Times New Roman" w:eastAsia="Times New Roman" w:hAnsi="Times New Roman" w:cs="Times New Roman"/>
          <w:lang w:eastAsia="ca-ES"/>
        </w:rPr>
        <w:t>ámbito</w:t>
      </w:r>
      <w:proofErr w:type="spellEnd"/>
      <w:r w:rsidRPr="003F17A5">
        <w:rPr>
          <w:rFonts w:ascii="Times New Roman" w:eastAsia="Times New Roman" w:hAnsi="Times New Roman" w:cs="Times New Roman"/>
          <w:lang w:eastAsia="ca-ES"/>
        </w:rPr>
        <w:t xml:space="preserve"> de </w:t>
      </w:r>
      <w:proofErr w:type="spellStart"/>
      <w:r w:rsidRPr="003F17A5">
        <w:rPr>
          <w:rFonts w:ascii="Times New Roman" w:eastAsia="Times New Roman" w:hAnsi="Times New Roman" w:cs="Times New Roman"/>
          <w:lang w:eastAsia="ca-ES"/>
        </w:rPr>
        <w:t>aplicación</w:t>
      </w:r>
      <w:proofErr w:type="spellEnd"/>
      <w:r w:rsidRPr="003F17A5">
        <w:rPr>
          <w:rFonts w:ascii="Times New Roman" w:eastAsia="Times New Roman" w:hAnsi="Times New Roman" w:cs="Times New Roman"/>
          <w:lang w:eastAsia="ca-ES"/>
        </w:rPr>
        <w:t xml:space="preserve"> de la Directiva </w:t>
      </w:r>
      <w:proofErr w:type="spellStart"/>
      <w:r w:rsidRPr="003F17A5">
        <w:rPr>
          <w:rFonts w:ascii="Times New Roman" w:eastAsia="Times New Roman" w:hAnsi="Times New Roman" w:cs="Times New Roman"/>
          <w:lang w:eastAsia="ca-ES"/>
        </w:rPr>
        <w:t>deben</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ir</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acompañados</w:t>
      </w:r>
      <w:proofErr w:type="spellEnd"/>
      <w:r w:rsidRPr="003F17A5">
        <w:rPr>
          <w:rFonts w:ascii="Times New Roman" w:eastAsia="Times New Roman" w:hAnsi="Times New Roman" w:cs="Times New Roman"/>
          <w:lang w:eastAsia="ca-ES"/>
        </w:rPr>
        <w:t xml:space="preserve"> de una </w:t>
      </w:r>
      <w:proofErr w:type="spellStart"/>
      <w:r w:rsidRPr="003F17A5">
        <w:rPr>
          <w:rFonts w:ascii="Times New Roman" w:eastAsia="Times New Roman" w:hAnsi="Times New Roman" w:cs="Times New Roman"/>
          <w:lang w:eastAsia="ca-ES"/>
        </w:rPr>
        <w:t>descripción</w:t>
      </w:r>
      <w:proofErr w:type="spellEnd"/>
      <w:r w:rsidRPr="003F17A5">
        <w:rPr>
          <w:rFonts w:ascii="Times New Roman" w:eastAsia="Times New Roman" w:hAnsi="Times New Roman" w:cs="Times New Roman"/>
          <w:lang w:eastAsia="ca-ES"/>
        </w:rPr>
        <w:t xml:space="preserve"> de </w:t>
      </w:r>
      <w:proofErr w:type="spellStart"/>
      <w:r w:rsidRPr="003F17A5">
        <w:rPr>
          <w:rFonts w:ascii="Times New Roman" w:eastAsia="Times New Roman" w:hAnsi="Times New Roman" w:cs="Times New Roman"/>
          <w:lang w:eastAsia="ca-ES"/>
        </w:rPr>
        <w:t>sus</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efectos</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importantes</w:t>
      </w:r>
      <w:proofErr w:type="spellEnd"/>
      <w:r w:rsidRPr="003F17A5">
        <w:rPr>
          <w:rFonts w:ascii="Times New Roman" w:eastAsia="Times New Roman" w:hAnsi="Times New Roman" w:cs="Times New Roman"/>
          <w:lang w:eastAsia="ca-ES"/>
        </w:rPr>
        <w:t xml:space="preserve"> sobre el </w:t>
      </w:r>
      <w:proofErr w:type="spellStart"/>
      <w:r w:rsidRPr="003F17A5">
        <w:rPr>
          <w:rFonts w:ascii="Times New Roman" w:eastAsia="Times New Roman" w:hAnsi="Times New Roman" w:cs="Times New Roman"/>
          <w:lang w:eastAsia="ca-ES"/>
        </w:rPr>
        <w:t>medio</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ambiente</w:t>
      </w:r>
      <w:proofErr w:type="spellEnd"/>
      <w:r w:rsidRPr="003F17A5">
        <w:rPr>
          <w:rFonts w:ascii="Times New Roman" w:eastAsia="Times New Roman" w:hAnsi="Times New Roman" w:cs="Times New Roman"/>
          <w:lang w:eastAsia="ca-ES"/>
        </w:rPr>
        <w:t xml:space="preserve">, que </w:t>
      </w:r>
      <w:proofErr w:type="spellStart"/>
      <w:r w:rsidRPr="003F17A5">
        <w:rPr>
          <w:rFonts w:ascii="Times New Roman" w:eastAsia="Times New Roman" w:hAnsi="Times New Roman" w:cs="Times New Roman"/>
          <w:lang w:eastAsia="ca-ES"/>
        </w:rPr>
        <w:t>exponga</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sus</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efectos</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directos</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indirectos</w:t>
      </w:r>
      <w:proofErr w:type="spellEnd"/>
      <w:r w:rsidRPr="003F17A5">
        <w:rPr>
          <w:rFonts w:ascii="Times New Roman" w:eastAsia="Times New Roman" w:hAnsi="Times New Roman" w:cs="Times New Roman"/>
          <w:lang w:eastAsia="ca-ES"/>
        </w:rPr>
        <w:t xml:space="preserve"> y </w:t>
      </w:r>
      <w:proofErr w:type="spellStart"/>
      <w:r w:rsidRPr="003F17A5">
        <w:rPr>
          <w:rFonts w:ascii="Times New Roman" w:eastAsia="Times New Roman" w:hAnsi="Times New Roman" w:cs="Times New Roman"/>
          <w:lang w:eastAsia="ca-ES"/>
        </w:rPr>
        <w:t>acumulativos</w:t>
      </w:r>
      <w:proofErr w:type="spellEnd"/>
      <w:r w:rsidRPr="003F17A5">
        <w:rPr>
          <w:rFonts w:ascii="Times New Roman" w:eastAsia="Times New Roman" w:hAnsi="Times New Roman" w:cs="Times New Roman"/>
          <w:lang w:eastAsia="ca-ES"/>
        </w:rPr>
        <w:t xml:space="preserve">, a </w:t>
      </w:r>
      <w:proofErr w:type="spellStart"/>
      <w:r w:rsidRPr="003F17A5">
        <w:rPr>
          <w:rFonts w:ascii="Times New Roman" w:eastAsia="Times New Roman" w:hAnsi="Times New Roman" w:cs="Times New Roman"/>
          <w:lang w:eastAsia="ca-ES"/>
        </w:rPr>
        <w:t>corto</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medio</w:t>
      </w:r>
      <w:proofErr w:type="spellEnd"/>
      <w:r w:rsidRPr="003F17A5">
        <w:rPr>
          <w:rFonts w:ascii="Times New Roman" w:eastAsia="Times New Roman" w:hAnsi="Times New Roman" w:cs="Times New Roman"/>
          <w:lang w:eastAsia="ca-ES"/>
        </w:rPr>
        <w:t xml:space="preserve"> y largo </w:t>
      </w:r>
      <w:proofErr w:type="spellStart"/>
      <w:r w:rsidRPr="003F17A5">
        <w:rPr>
          <w:rFonts w:ascii="Times New Roman" w:eastAsia="Times New Roman" w:hAnsi="Times New Roman" w:cs="Times New Roman"/>
          <w:lang w:eastAsia="ca-ES"/>
        </w:rPr>
        <w:t>plazo</w:t>
      </w:r>
      <w:proofErr w:type="spellEnd"/>
      <w:r w:rsidRPr="003F17A5">
        <w:rPr>
          <w:rFonts w:ascii="Times New Roman" w:eastAsia="Times New Roman" w:hAnsi="Times New Roman" w:cs="Times New Roman"/>
          <w:lang w:eastAsia="ca-ES"/>
        </w:rPr>
        <w:t xml:space="preserve"> […] </w:t>
      </w:r>
      <w:proofErr w:type="spellStart"/>
      <w:r w:rsidRPr="003F17A5">
        <w:rPr>
          <w:rFonts w:ascii="Times New Roman" w:eastAsia="Times New Roman" w:hAnsi="Times New Roman" w:cs="Times New Roman"/>
          <w:lang w:eastAsia="ca-ES"/>
        </w:rPr>
        <w:t>permanentes</w:t>
      </w:r>
      <w:proofErr w:type="spellEnd"/>
      <w:r w:rsidRPr="003F17A5">
        <w:rPr>
          <w:rFonts w:ascii="Times New Roman" w:eastAsia="Times New Roman" w:hAnsi="Times New Roman" w:cs="Times New Roman"/>
          <w:lang w:eastAsia="ca-ES"/>
        </w:rPr>
        <w:t xml:space="preserve"> o </w:t>
      </w:r>
      <w:proofErr w:type="spellStart"/>
      <w:r w:rsidRPr="003F17A5">
        <w:rPr>
          <w:rFonts w:ascii="Times New Roman" w:eastAsia="Times New Roman" w:hAnsi="Times New Roman" w:cs="Times New Roman"/>
          <w:lang w:eastAsia="ca-ES"/>
        </w:rPr>
        <w:t>temporales</w:t>
      </w:r>
      <w:proofErr w:type="spellEnd"/>
      <w:r w:rsidRPr="003F17A5">
        <w:rPr>
          <w:rFonts w:ascii="Times New Roman" w:eastAsia="Times New Roman" w:hAnsi="Times New Roman" w:cs="Times New Roman"/>
          <w:lang w:eastAsia="ca-ES"/>
        </w:rPr>
        <w:t xml:space="preserve">»”.[30] Si bé és cert que ja s’ha elaborat, explícitament, sobre els “efectes acumulatius” en els quatre anteriors paràgrafs, i, implícitament, sobre els “efectes directes” en paràgrafs encara més anteriors mitjançant l’anàlisi del contingut dels articles 6(2) i 6(3) de la Directiva Hàbitats, cal ressaltar que una “descripció” per efectuar una “avaluació adequada” també ha d’exposar els “efectes indirectes”. En l’EAE aquesta exposició no té lloc, sobretot pel que fa a l’afectació de la fauna i la flora part de l’espai Bellmunt-Almenara. Per exemple, el sisó s’alimenta d’insectes ortòpters que presenten una disminució en la seva població i que es troben als marges dels camps.[31] Doncs bé, la planta de biogàs proposada per La Sentiu </w:t>
      </w:r>
      <w:proofErr w:type="spellStart"/>
      <w:r w:rsidRPr="003F17A5">
        <w:rPr>
          <w:rFonts w:ascii="Times New Roman" w:eastAsia="Times New Roman" w:hAnsi="Times New Roman" w:cs="Times New Roman"/>
          <w:lang w:eastAsia="ca-ES"/>
        </w:rPr>
        <w:t>Bionergy</w:t>
      </w:r>
      <w:proofErr w:type="spellEnd"/>
      <w:r w:rsidRPr="003F17A5">
        <w:rPr>
          <w:rFonts w:ascii="Times New Roman" w:eastAsia="Times New Roman" w:hAnsi="Times New Roman" w:cs="Times New Roman"/>
          <w:lang w:eastAsia="ca-ES"/>
        </w:rPr>
        <w:t xml:space="preserve"> SL, tenint en compte la seva ubicació, pot tenir un efecte sobre la presència d’aquestes insectes que, precisament, es troben als marges del camp? De ser així, això tindria un “efecte indirecte” sobre el sisó perquè afectaria la seva font d’alimentació.</w:t>
      </w:r>
    </w:p>
    <w:p w14:paraId="2EA39669" w14:textId="09197427" w:rsidR="003F17A5" w:rsidRPr="003F17A5" w:rsidRDefault="003F17A5" w:rsidP="001A64F9">
      <w:pPr>
        <w:spacing w:before="240" w:after="24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 xml:space="preserve">I pel que fa a les fonts d’informació i mètodes d’anàlisi utilitzats per a efectuar l’avaluació adequada”, el Tribunal de Justícia de la Unió Europea ha deixat de forma extremadament clara en molts casos que s’han d’utilitzar “els millors coneixements </w:t>
      </w:r>
      <w:proofErr w:type="spellStart"/>
      <w:r w:rsidRPr="003F17A5">
        <w:rPr>
          <w:rFonts w:ascii="Times New Roman" w:eastAsia="Times New Roman" w:hAnsi="Times New Roman" w:cs="Times New Roman"/>
          <w:lang w:eastAsia="ca-ES"/>
        </w:rPr>
        <w:t>científicos</w:t>
      </w:r>
      <w:proofErr w:type="spellEnd"/>
      <w:r w:rsidRPr="003F17A5">
        <w:rPr>
          <w:rFonts w:ascii="Times New Roman" w:eastAsia="Times New Roman" w:hAnsi="Times New Roman" w:cs="Times New Roman"/>
          <w:lang w:eastAsia="ca-ES"/>
        </w:rPr>
        <w:t xml:space="preserve">”[32], referint-se, sobretot, a la seva actualitat. Això no succeeix en l’EAE presentat per La Sentiu </w:t>
      </w:r>
      <w:proofErr w:type="spellStart"/>
      <w:r w:rsidRPr="003F17A5">
        <w:rPr>
          <w:rFonts w:ascii="Times New Roman" w:eastAsia="Times New Roman" w:hAnsi="Times New Roman" w:cs="Times New Roman"/>
          <w:lang w:eastAsia="ca-ES"/>
        </w:rPr>
        <w:t>Bioenergy</w:t>
      </w:r>
      <w:proofErr w:type="spellEnd"/>
      <w:r w:rsidRPr="003F17A5">
        <w:rPr>
          <w:rFonts w:ascii="Times New Roman" w:eastAsia="Times New Roman" w:hAnsi="Times New Roman" w:cs="Times New Roman"/>
          <w:lang w:eastAsia="ca-ES"/>
        </w:rPr>
        <w:t xml:space="preserve"> SL; només apareix una breu descripció genèrica que podria ser extreta de qualsevol pàgina web i no s’utilitza cap informe provinent d’una agència o entitat dedicada a l’estudi dels espais Xarxa Natura ni publicació acadèmica </w:t>
      </w:r>
      <w:proofErr w:type="spellStart"/>
      <w:r w:rsidRPr="003F17A5">
        <w:rPr>
          <w:rFonts w:ascii="Times New Roman" w:eastAsia="Times New Roman" w:hAnsi="Times New Roman" w:cs="Times New Roman"/>
          <w:lang w:eastAsia="ca-ES"/>
        </w:rPr>
        <w:t>sèria</w:t>
      </w:r>
      <w:proofErr w:type="spellEnd"/>
      <w:r w:rsidRPr="003F17A5">
        <w:rPr>
          <w:rFonts w:ascii="Times New Roman" w:eastAsia="Times New Roman" w:hAnsi="Times New Roman" w:cs="Times New Roman"/>
          <w:lang w:eastAsia="ca-ES"/>
        </w:rPr>
        <w:t xml:space="preserve"> i rigorosa que aporti cap mena d’informació recent i rellevant sobre l’estat de conservació de l’espai Bellmunt-Almenara. Així mateix, en el context de canvi climàtic actual, la interpretació de les obligacions legals de la Directiva Hàbitats i Aus ja no es limita a perseguir l’objectiu de la restauració i protecció de poblacions robustes, sinó </w:t>
      </w:r>
      <w:r w:rsidR="001911E4">
        <w:rPr>
          <w:rFonts w:ascii="Times New Roman" w:eastAsia="Times New Roman" w:hAnsi="Times New Roman" w:cs="Times New Roman"/>
          <w:lang w:eastAsia="ca-ES"/>
        </w:rPr>
        <w:t>també a</w:t>
      </w:r>
      <w:r w:rsidRPr="003F17A5">
        <w:rPr>
          <w:rFonts w:ascii="Times New Roman" w:eastAsia="Times New Roman" w:hAnsi="Times New Roman" w:cs="Times New Roman"/>
          <w:lang w:eastAsia="ca-ES"/>
        </w:rPr>
        <w:t xml:space="preserve"> l’establiment d’una connectivitat adequada entre els diversos espais parts de la Xarxa Natura 2000.[33] El funcionament de la planta de biogàs, així com el soroll i les olors que desprèn, poden afectar aquesta connectivitat?</w:t>
      </w:r>
    </w:p>
    <w:p w14:paraId="54CE0299" w14:textId="52D9B15B" w:rsidR="003F17A5" w:rsidRPr="003F17A5" w:rsidRDefault="003F17A5" w:rsidP="001A64F9">
      <w:pPr>
        <w:spacing w:before="240" w:after="24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lastRenderedPageBreak/>
        <w:t xml:space="preserve">En cas que un projecte es consideri d’interès públic de primer </w:t>
      </w:r>
      <w:proofErr w:type="spellStart"/>
      <w:r w:rsidRPr="003F17A5">
        <w:rPr>
          <w:rFonts w:ascii="Times New Roman" w:eastAsia="Times New Roman" w:hAnsi="Times New Roman" w:cs="Times New Roman"/>
          <w:lang w:eastAsia="ca-ES"/>
        </w:rPr>
        <w:t>order</w:t>
      </w:r>
      <w:proofErr w:type="spellEnd"/>
      <w:r w:rsidRPr="003F17A5">
        <w:rPr>
          <w:rFonts w:ascii="Times New Roman" w:eastAsia="Times New Roman" w:hAnsi="Times New Roman" w:cs="Times New Roman"/>
          <w:lang w:eastAsia="ca-ES"/>
        </w:rPr>
        <w:t xml:space="preserve">, l’article 6(4) de la Directiva Hàbitat cobra importància. Concretament, estableix que “[s]i, a pesar de las </w:t>
      </w:r>
      <w:proofErr w:type="spellStart"/>
      <w:r w:rsidRPr="003F17A5">
        <w:rPr>
          <w:rFonts w:ascii="Times New Roman" w:eastAsia="Times New Roman" w:hAnsi="Times New Roman" w:cs="Times New Roman"/>
          <w:lang w:eastAsia="ca-ES"/>
        </w:rPr>
        <w:t>conclusion</w:t>
      </w:r>
      <w:r w:rsidR="001911E4">
        <w:rPr>
          <w:rFonts w:ascii="Times New Roman" w:eastAsia="Times New Roman" w:hAnsi="Times New Roman" w:cs="Times New Roman"/>
          <w:lang w:eastAsia="ca-ES"/>
        </w:rPr>
        <w:t>es</w:t>
      </w:r>
      <w:proofErr w:type="spellEnd"/>
      <w:r w:rsidR="001911E4">
        <w:rPr>
          <w:rFonts w:ascii="Times New Roman" w:eastAsia="Times New Roman" w:hAnsi="Times New Roman" w:cs="Times New Roman"/>
          <w:lang w:eastAsia="ca-ES"/>
        </w:rPr>
        <w:t xml:space="preserve"> </w:t>
      </w:r>
      <w:proofErr w:type="spellStart"/>
      <w:r w:rsidR="001911E4">
        <w:rPr>
          <w:rFonts w:ascii="Times New Roman" w:eastAsia="Times New Roman" w:hAnsi="Times New Roman" w:cs="Times New Roman"/>
          <w:lang w:eastAsia="ca-ES"/>
        </w:rPr>
        <w:t>negativa</w:t>
      </w:r>
      <w:r w:rsidRPr="003F17A5">
        <w:rPr>
          <w:rFonts w:ascii="Times New Roman" w:eastAsia="Times New Roman" w:hAnsi="Times New Roman" w:cs="Times New Roman"/>
          <w:lang w:eastAsia="ca-ES"/>
        </w:rPr>
        <w:t>s</w:t>
      </w:r>
      <w:proofErr w:type="spellEnd"/>
      <w:r w:rsidRPr="003F17A5">
        <w:rPr>
          <w:rFonts w:ascii="Times New Roman" w:eastAsia="Times New Roman" w:hAnsi="Times New Roman" w:cs="Times New Roman"/>
          <w:lang w:eastAsia="ca-ES"/>
        </w:rPr>
        <w:t xml:space="preserve"> de la </w:t>
      </w:r>
      <w:proofErr w:type="spellStart"/>
      <w:r w:rsidRPr="003F17A5">
        <w:rPr>
          <w:rFonts w:ascii="Times New Roman" w:eastAsia="Times New Roman" w:hAnsi="Times New Roman" w:cs="Times New Roman"/>
          <w:lang w:eastAsia="ca-ES"/>
        </w:rPr>
        <w:t>evaluación</w:t>
      </w:r>
      <w:proofErr w:type="spellEnd"/>
      <w:r w:rsidRPr="003F17A5">
        <w:rPr>
          <w:rFonts w:ascii="Times New Roman" w:eastAsia="Times New Roman" w:hAnsi="Times New Roman" w:cs="Times New Roman"/>
          <w:lang w:eastAsia="ca-ES"/>
        </w:rPr>
        <w:t xml:space="preserve"> de las </w:t>
      </w:r>
      <w:proofErr w:type="spellStart"/>
      <w:r w:rsidRPr="003F17A5">
        <w:rPr>
          <w:rFonts w:ascii="Times New Roman" w:eastAsia="Times New Roman" w:hAnsi="Times New Roman" w:cs="Times New Roman"/>
          <w:lang w:eastAsia="ca-ES"/>
        </w:rPr>
        <w:t>repercusiones</w:t>
      </w:r>
      <w:proofErr w:type="spellEnd"/>
      <w:r w:rsidRPr="003F17A5">
        <w:rPr>
          <w:rFonts w:ascii="Times New Roman" w:eastAsia="Times New Roman" w:hAnsi="Times New Roman" w:cs="Times New Roman"/>
          <w:lang w:eastAsia="ca-ES"/>
        </w:rPr>
        <w:t xml:space="preserve"> sobre el </w:t>
      </w:r>
      <w:proofErr w:type="spellStart"/>
      <w:r w:rsidRPr="003F17A5">
        <w:rPr>
          <w:rFonts w:ascii="Times New Roman" w:eastAsia="Times New Roman" w:hAnsi="Times New Roman" w:cs="Times New Roman"/>
          <w:lang w:eastAsia="ca-ES"/>
        </w:rPr>
        <w:t>lugar</w:t>
      </w:r>
      <w:proofErr w:type="spellEnd"/>
      <w:r w:rsidRPr="003F17A5">
        <w:rPr>
          <w:rFonts w:ascii="Times New Roman" w:eastAsia="Times New Roman" w:hAnsi="Times New Roman" w:cs="Times New Roman"/>
          <w:lang w:eastAsia="ca-ES"/>
        </w:rPr>
        <w:t xml:space="preserve"> y a falta de soluciones alternatives, </w:t>
      </w:r>
      <w:proofErr w:type="spellStart"/>
      <w:r w:rsidRPr="003F17A5">
        <w:rPr>
          <w:rFonts w:ascii="Times New Roman" w:eastAsia="Times New Roman" w:hAnsi="Times New Roman" w:cs="Times New Roman"/>
          <w:lang w:eastAsia="ca-ES"/>
        </w:rPr>
        <w:t>debiera</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realizarse</w:t>
      </w:r>
      <w:proofErr w:type="spellEnd"/>
      <w:r w:rsidRPr="003F17A5">
        <w:rPr>
          <w:rFonts w:ascii="Times New Roman" w:eastAsia="Times New Roman" w:hAnsi="Times New Roman" w:cs="Times New Roman"/>
          <w:lang w:eastAsia="ca-ES"/>
        </w:rPr>
        <w:t xml:space="preserve"> un </w:t>
      </w:r>
      <w:proofErr w:type="spellStart"/>
      <w:r w:rsidRPr="003F17A5">
        <w:rPr>
          <w:rFonts w:ascii="Times New Roman" w:eastAsia="Times New Roman" w:hAnsi="Times New Roman" w:cs="Times New Roman"/>
          <w:lang w:eastAsia="ca-ES"/>
        </w:rPr>
        <w:t>plan</w:t>
      </w:r>
      <w:proofErr w:type="spellEnd"/>
      <w:r w:rsidRPr="003F17A5">
        <w:rPr>
          <w:rFonts w:ascii="Times New Roman" w:eastAsia="Times New Roman" w:hAnsi="Times New Roman" w:cs="Times New Roman"/>
          <w:lang w:eastAsia="ca-ES"/>
        </w:rPr>
        <w:t xml:space="preserve"> </w:t>
      </w:r>
      <w:r w:rsidR="001911E4">
        <w:rPr>
          <w:rFonts w:ascii="Times New Roman" w:eastAsia="Times New Roman" w:hAnsi="Times New Roman" w:cs="Times New Roman"/>
          <w:lang w:eastAsia="ca-ES"/>
        </w:rPr>
        <w:t xml:space="preserve">o </w:t>
      </w:r>
      <w:proofErr w:type="spellStart"/>
      <w:r w:rsidR="001911E4">
        <w:rPr>
          <w:rFonts w:ascii="Times New Roman" w:eastAsia="Times New Roman" w:hAnsi="Times New Roman" w:cs="Times New Roman"/>
          <w:lang w:eastAsia="ca-ES"/>
        </w:rPr>
        <w:t>proyecto</w:t>
      </w:r>
      <w:proofErr w:type="spellEnd"/>
      <w:r w:rsidR="001911E4">
        <w:rPr>
          <w:rFonts w:ascii="Times New Roman" w:eastAsia="Times New Roman" w:hAnsi="Times New Roman" w:cs="Times New Roman"/>
          <w:lang w:eastAsia="ca-ES"/>
        </w:rPr>
        <w:t xml:space="preserve"> por </w:t>
      </w:r>
      <w:proofErr w:type="spellStart"/>
      <w:r w:rsidR="001911E4">
        <w:rPr>
          <w:rFonts w:ascii="Times New Roman" w:eastAsia="Times New Roman" w:hAnsi="Times New Roman" w:cs="Times New Roman"/>
          <w:lang w:eastAsia="ca-ES"/>
        </w:rPr>
        <w:t>razones</w:t>
      </w:r>
      <w:proofErr w:type="spellEnd"/>
      <w:r w:rsidR="001911E4">
        <w:rPr>
          <w:rFonts w:ascii="Times New Roman" w:eastAsia="Times New Roman" w:hAnsi="Times New Roman" w:cs="Times New Roman"/>
          <w:lang w:eastAsia="ca-ES"/>
        </w:rPr>
        <w:t xml:space="preserve"> </w:t>
      </w:r>
      <w:proofErr w:type="spellStart"/>
      <w:r w:rsidR="001911E4">
        <w:rPr>
          <w:rFonts w:ascii="Times New Roman" w:eastAsia="Times New Roman" w:hAnsi="Times New Roman" w:cs="Times New Roman"/>
          <w:lang w:eastAsia="ca-ES"/>
        </w:rPr>
        <w:t>imperiosas</w:t>
      </w:r>
      <w:proofErr w:type="spellEnd"/>
      <w:r w:rsidR="001911E4">
        <w:rPr>
          <w:rFonts w:ascii="Times New Roman" w:eastAsia="Times New Roman" w:hAnsi="Times New Roman" w:cs="Times New Roman"/>
          <w:lang w:eastAsia="ca-ES"/>
        </w:rPr>
        <w:t xml:space="preserve"> de </w:t>
      </w:r>
      <w:proofErr w:type="spellStart"/>
      <w:r w:rsidR="001911E4">
        <w:rPr>
          <w:rFonts w:ascii="Times New Roman" w:eastAsia="Times New Roman" w:hAnsi="Times New Roman" w:cs="Times New Roman"/>
          <w:lang w:eastAsia="ca-ES"/>
        </w:rPr>
        <w:t>interé</w:t>
      </w:r>
      <w:r w:rsidRPr="003F17A5">
        <w:rPr>
          <w:rFonts w:ascii="Times New Roman" w:eastAsia="Times New Roman" w:hAnsi="Times New Roman" w:cs="Times New Roman"/>
          <w:lang w:eastAsia="ca-ES"/>
        </w:rPr>
        <w:t>s</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público</w:t>
      </w:r>
      <w:proofErr w:type="spellEnd"/>
      <w:r w:rsidRPr="003F17A5">
        <w:rPr>
          <w:rFonts w:ascii="Times New Roman" w:eastAsia="Times New Roman" w:hAnsi="Times New Roman" w:cs="Times New Roman"/>
          <w:lang w:eastAsia="ca-ES"/>
        </w:rPr>
        <w:t xml:space="preserve"> de primer </w:t>
      </w:r>
      <w:proofErr w:type="spellStart"/>
      <w:r w:rsidRPr="003F17A5">
        <w:rPr>
          <w:rFonts w:ascii="Times New Roman" w:eastAsia="Times New Roman" w:hAnsi="Times New Roman" w:cs="Times New Roman"/>
          <w:lang w:eastAsia="ca-ES"/>
        </w:rPr>
        <w:t>orden</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incluidas</w:t>
      </w:r>
      <w:proofErr w:type="spellEnd"/>
      <w:r w:rsidRPr="003F17A5">
        <w:rPr>
          <w:rFonts w:ascii="Times New Roman" w:eastAsia="Times New Roman" w:hAnsi="Times New Roman" w:cs="Times New Roman"/>
          <w:lang w:eastAsia="ca-ES"/>
        </w:rPr>
        <w:t xml:space="preserve"> </w:t>
      </w:r>
      <w:proofErr w:type="spellStart"/>
      <w:r w:rsidR="001911E4">
        <w:rPr>
          <w:rFonts w:ascii="Times New Roman" w:eastAsia="Times New Roman" w:hAnsi="Times New Roman" w:cs="Times New Roman"/>
          <w:lang w:eastAsia="ca-ES"/>
        </w:rPr>
        <w:t>razones</w:t>
      </w:r>
      <w:proofErr w:type="spellEnd"/>
      <w:r w:rsidR="001911E4">
        <w:rPr>
          <w:rFonts w:ascii="Times New Roman" w:eastAsia="Times New Roman" w:hAnsi="Times New Roman" w:cs="Times New Roman"/>
          <w:lang w:eastAsia="ca-ES"/>
        </w:rPr>
        <w:t xml:space="preserve"> de índole social o </w:t>
      </w:r>
      <w:proofErr w:type="spellStart"/>
      <w:r w:rsidR="001911E4">
        <w:rPr>
          <w:rFonts w:ascii="Times New Roman" w:eastAsia="Times New Roman" w:hAnsi="Times New Roman" w:cs="Times New Roman"/>
          <w:lang w:eastAsia="ca-ES"/>
        </w:rPr>
        <w:t>econó</w:t>
      </w:r>
      <w:r w:rsidRPr="003F17A5">
        <w:rPr>
          <w:rFonts w:ascii="Times New Roman" w:eastAsia="Times New Roman" w:hAnsi="Times New Roman" w:cs="Times New Roman"/>
          <w:lang w:eastAsia="ca-ES"/>
        </w:rPr>
        <w:t>mica</w:t>
      </w:r>
      <w:proofErr w:type="spellEnd"/>
      <w:r w:rsidRPr="003F17A5">
        <w:rPr>
          <w:rFonts w:ascii="Times New Roman" w:eastAsia="Times New Roman" w:hAnsi="Times New Roman" w:cs="Times New Roman"/>
          <w:lang w:eastAsia="ca-ES"/>
        </w:rPr>
        <w:t xml:space="preserve">, el Estado </w:t>
      </w:r>
      <w:proofErr w:type="spellStart"/>
      <w:r w:rsidRPr="003F17A5">
        <w:rPr>
          <w:rFonts w:ascii="Times New Roman" w:eastAsia="Times New Roman" w:hAnsi="Times New Roman" w:cs="Times New Roman"/>
          <w:lang w:eastAsia="ca-ES"/>
        </w:rPr>
        <w:t>miembro</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tomará</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cuantas</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medidas</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compensatorias</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sean</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necesari</w:t>
      </w:r>
      <w:r w:rsidR="001911E4">
        <w:rPr>
          <w:rFonts w:ascii="Times New Roman" w:eastAsia="Times New Roman" w:hAnsi="Times New Roman" w:cs="Times New Roman"/>
          <w:lang w:eastAsia="ca-ES"/>
        </w:rPr>
        <w:t>as</w:t>
      </w:r>
      <w:proofErr w:type="spellEnd"/>
      <w:r w:rsidR="001911E4">
        <w:rPr>
          <w:rFonts w:ascii="Times New Roman" w:eastAsia="Times New Roman" w:hAnsi="Times New Roman" w:cs="Times New Roman"/>
          <w:lang w:eastAsia="ca-ES"/>
        </w:rPr>
        <w:t xml:space="preserve"> para </w:t>
      </w:r>
      <w:proofErr w:type="spellStart"/>
      <w:r w:rsidR="001911E4">
        <w:rPr>
          <w:rFonts w:ascii="Times New Roman" w:eastAsia="Times New Roman" w:hAnsi="Times New Roman" w:cs="Times New Roman"/>
          <w:lang w:eastAsia="ca-ES"/>
        </w:rPr>
        <w:t>garantizar</w:t>
      </w:r>
      <w:proofErr w:type="spellEnd"/>
      <w:r w:rsidR="001911E4">
        <w:rPr>
          <w:rFonts w:ascii="Times New Roman" w:eastAsia="Times New Roman" w:hAnsi="Times New Roman" w:cs="Times New Roman"/>
          <w:lang w:eastAsia="ca-ES"/>
        </w:rPr>
        <w:t xml:space="preserve"> que la </w:t>
      </w:r>
      <w:proofErr w:type="spellStart"/>
      <w:r w:rsidR="001911E4">
        <w:rPr>
          <w:rFonts w:ascii="Times New Roman" w:eastAsia="Times New Roman" w:hAnsi="Times New Roman" w:cs="Times New Roman"/>
          <w:lang w:eastAsia="ca-ES"/>
        </w:rPr>
        <w:t>cohere</w:t>
      </w:r>
      <w:r w:rsidRPr="003F17A5">
        <w:rPr>
          <w:rFonts w:ascii="Times New Roman" w:eastAsia="Times New Roman" w:hAnsi="Times New Roman" w:cs="Times New Roman"/>
          <w:lang w:eastAsia="ca-ES"/>
        </w:rPr>
        <w:t>ncia</w:t>
      </w:r>
      <w:proofErr w:type="spellEnd"/>
      <w:r w:rsidRPr="003F17A5">
        <w:rPr>
          <w:rFonts w:ascii="Times New Roman" w:eastAsia="Times New Roman" w:hAnsi="Times New Roman" w:cs="Times New Roman"/>
          <w:lang w:eastAsia="ca-ES"/>
        </w:rPr>
        <w:t xml:space="preserve"> global de Natura 2000 </w:t>
      </w:r>
      <w:proofErr w:type="spellStart"/>
      <w:r w:rsidRPr="003F17A5">
        <w:rPr>
          <w:rFonts w:ascii="Times New Roman" w:eastAsia="Times New Roman" w:hAnsi="Times New Roman" w:cs="Times New Roman"/>
          <w:lang w:eastAsia="ca-ES"/>
        </w:rPr>
        <w:t>quede</w:t>
      </w:r>
      <w:proofErr w:type="spellEnd"/>
      <w:r w:rsidRPr="003F17A5">
        <w:rPr>
          <w:rFonts w:ascii="Times New Roman" w:eastAsia="Times New Roman" w:hAnsi="Times New Roman" w:cs="Times New Roman"/>
          <w:lang w:eastAsia="ca-ES"/>
        </w:rPr>
        <w:t xml:space="preserve"> protegida”. En el cas que la resolució del Conseller d’Indústria, Roger Torrent, declarant la construcció de la planta de biogàs com un “projecte estratègic” es concebi com l’equivalència amb “la raó imperiosa d’interès públic de primer ordre” de l’ar</w:t>
      </w:r>
      <w:r w:rsidR="001911E4">
        <w:rPr>
          <w:rFonts w:ascii="Times New Roman" w:eastAsia="Times New Roman" w:hAnsi="Times New Roman" w:cs="Times New Roman"/>
          <w:lang w:eastAsia="ca-ES"/>
        </w:rPr>
        <w:t>ticle 6(4), el Tribunal de Justí</w:t>
      </w:r>
      <w:r w:rsidRPr="003F17A5">
        <w:rPr>
          <w:rFonts w:ascii="Times New Roman" w:eastAsia="Times New Roman" w:hAnsi="Times New Roman" w:cs="Times New Roman"/>
          <w:lang w:eastAsia="ca-ES"/>
        </w:rPr>
        <w:t xml:space="preserve">cia de la Unió Europea estableix que “esta </w:t>
      </w:r>
      <w:proofErr w:type="spellStart"/>
      <w:r w:rsidRPr="003F17A5">
        <w:rPr>
          <w:rFonts w:ascii="Times New Roman" w:eastAsia="Times New Roman" w:hAnsi="Times New Roman" w:cs="Times New Roman"/>
          <w:lang w:eastAsia="ca-ES"/>
        </w:rPr>
        <w:t>disposición</w:t>
      </w:r>
      <w:proofErr w:type="spellEnd"/>
      <w:r w:rsidRPr="003F17A5">
        <w:rPr>
          <w:rFonts w:ascii="Times New Roman" w:eastAsia="Times New Roman" w:hAnsi="Times New Roman" w:cs="Times New Roman"/>
          <w:lang w:eastAsia="ca-ES"/>
        </w:rPr>
        <w:t xml:space="preserve"> solo resulta aplicable </w:t>
      </w:r>
      <w:proofErr w:type="spellStart"/>
      <w:r w:rsidRPr="003F17A5">
        <w:rPr>
          <w:rFonts w:ascii="Times New Roman" w:eastAsia="Times New Roman" w:hAnsi="Times New Roman" w:cs="Times New Roman"/>
          <w:lang w:eastAsia="ca-ES"/>
        </w:rPr>
        <w:t>después</w:t>
      </w:r>
      <w:proofErr w:type="spellEnd"/>
      <w:r w:rsidRPr="003F17A5">
        <w:rPr>
          <w:rFonts w:ascii="Times New Roman" w:eastAsia="Times New Roman" w:hAnsi="Times New Roman" w:cs="Times New Roman"/>
          <w:lang w:eastAsia="ca-ES"/>
        </w:rPr>
        <w:t xml:space="preserve"> de que se </w:t>
      </w:r>
      <w:proofErr w:type="spellStart"/>
      <w:r w:rsidRPr="003F17A5">
        <w:rPr>
          <w:rFonts w:ascii="Times New Roman" w:eastAsia="Times New Roman" w:hAnsi="Times New Roman" w:cs="Times New Roman"/>
          <w:lang w:eastAsia="ca-ES"/>
        </w:rPr>
        <w:t>hayan</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analizado</w:t>
      </w:r>
      <w:proofErr w:type="spellEnd"/>
      <w:r w:rsidRPr="003F17A5">
        <w:rPr>
          <w:rFonts w:ascii="Times New Roman" w:eastAsia="Times New Roman" w:hAnsi="Times New Roman" w:cs="Times New Roman"/>
          <w:lang w:eastAsia="ca-ES"/>
        </w:rPr>
        <w:t xml:space="preserve"> las </w:t>
      </w:r>
      <w:proofErr w:type="spellStart"/>
      <w:r w:rsidRPr="003F17A5">
        <w:rPr>
          <w:rFonts w:ascii="Times New Roman" w:eastAsia="Times New Roman" w:hAnsi="Times New Roman" w:cs="Times New Roman"/>
          <w:lang w:eastAsia="ca-ES"/>
        </w:rPr>
        <w:t>repercusiones</w:t>
      </w:r>
      <w:proofErr w:type="spellEnd"/>
      <w:r w:rsidRPr="003F17A5">
        <w:rPr>
          <w:rFonts w:ascii="Times New Roman" w:eastAsia="Times New Roman" w:hAnsi="Times New Roman" w:cs="Times New Roman"/>
          <w:lang w:eastAsia="ca-ES"/>
        </w:rPr>
        <w:t xml:space="preserve"> de un </w:t>
      </w:r>
      <w:proofErr w:type="spellStart"/>
      <w:r w:rsidRPr="003F17A5">
        <w:rPr>
          <w:rFonts w:ascii="Times New Roman" w:eastAsia="Times New Roman" w:hAnsi="Times New Roman" w:cs="Times New Roman"/>
          <w:lang w:eastAsia="ca-ES"/>
        </w:rPr>
        <w:t>plan</w:t>
      </w:r>
      <w:proofErr w:type="spellEnd"/>
      <w:r w:rsidRPr="003F17A5">
        <w:rPr>
          <w:rFonts w:ascii="Times New Roman" w:eastAsia="Times New Roman" w:hAnsi="Times New Roman" w:cs="Times New Roman"/>
          <w:lang w:eastAsia="ca-ES"/>
        </w:rPr>
        <w:t xml:space="preserve"> o de un </w:t>
      </w:r>
      <w:proofErr w:type="spellStart"/>
      <w:r w:rsidRPr="003F17A5">
        <w:rPr>
          <w:rFonts w:ascii="Times New Roman" w:eastAsia="Times New Roman" w:hAnsi="Times New Roman" w:cs="Times New Roman"/>
          <w:lang w:eastAsia="ca-ES"/>
        </w:rPr>
        <w:t>proyecto</w:t>
      </w:r>
      <w:proofErr w:type="spellEnd"/>
      <w:r w:rsidRPr="003F17A5">
        <w:rPr>
          <w:rFonts w:ascii="Times New Roman" w:eastAsia="Times New Roman" w:hAnsi="Times New Roman" w:cs="Times New Roman"/>
          <w:lang w:eastAsia="ca-ES"/>
        </w:rPr>
        <w:t xml:space="preserve"> de </w:t>
      </w:r>
      <w:proofErr w:type="spellStart"/>
      <w:r w:rsidRPr="003F17A5">
        <w:rPr>
          <w:rFonts w:ascii="Times New Roman" w:eastAsia="Times New Roman" w:hAnsi="Times New Roman" w:cs="Times New Roman"/>
          <w:lang w:eastAsia="ca-ES"/>
        </w:rPr>
        <w:t>conformidad</w:t>
      </w:r>
      <w:proofErr w:type="spellEnd"/>
      <w:r w:rsidRPr="003F17A5">
        <w:rPr>
          <w:rFonts w:ascii="Times New Roman" w:eastAsia="Times New Roman" w:hAnsi="Times New Roman" w:cs="Times New Roman"/>
          <w:lang w:eastAsia="ca-ES"/>
        </w:rPr>
        <w:t xml:space="preserve"> con el articulo 6, </w:t>
      </w:r>
      <w:proofErr w:type="spellStart"/>
      <w:r w:rsidRPr="003F17A5">
        <w:rPr>
          <w:rFonts w:ascii="Times New Roman" w:eastAsia="Times New Roman" w:hAnsi="Times New Roman" w:cs="Times New Roman"/>
          <w:lang w:eastAsia="ca-ES"/>
        </w:rPr>
        <w:t>apartado</w:t>
      </w:r>
      <w:proofErr w:type="spellEnd"/>
      <w:r w:rsidRPr="003F17A5">
        <w:rPr>
          <w:rFonts w:ascii="Times New Roman" w:eastAsia="Times New Roman" w:hAnsi="Times New Roman" w:cs="Times New Roman"/>
          <w:lang w:eastAsia="ca-ES"/>
        </w:rPr>
        <w:t xml:space="preserve"> 3, de </w:t>
      </w:r>
      <w:proofErr w:type="spellStart"/>
      <w:r w:rsidRPr="003F17A5">
        <w:rPr>
          <w:rFonts w:ascii="Times New Roman" w:eastAsia="Times New Roman" w:hAnsi="Times New Roman" w:cs="Times New Roman"/>
          <w:lang w:eastAsia="ca-ES"/>
        </w:rPr>
        <w:t>dicha</w:t>
      </w:r>
      <w:proofErr w:type="spellEnd"/>
      <w:r w:rsidRPr="003F17A5">
        <w:rPr>
          <w:rFonts w:ascii="Times New Roman" w:eastAsia="Times New Roman" w:hAnsi="Times New Roman" w:cs="Times New Roman"/>
          <w:lang w:eastAsia="ca-ES"/>
        </w:rPr>
        <w:t xml:space="preserve"> Directiva”.[34] En el mateix paràgraf, el Tribunal és encara més precís alhora d’establir que “la </w:t>
      </w:r>
      <w:proofErr w:type="spellStart"/>
      <w:r w:rsidRPr="003F17A5">
        <w:rPr>
          <w:rFonts w:ascii="Times New Roman" w:eastAsia="Times New Roman" w:hAnsi="Times New Roman" w:cs="Times New Roman"/>
          <w:lang w:eastAsia="ca-ES"/>
        </w:rPr>
        <w:t>determinación</w:t>
      </w:r>
      <w:proofErr w:type="spellEnd"/>
      <w:r w:rsidRPr="003F17A5">
        <w:rPr>
          <w:rFonts w:ascii="Times New Roman" w:eastAsia="Times New Roman" w:hAnsi="Times New Roman" w:cs="Times New Roman"/>
          <w:lang w:eastAsia="ca-ES"/>
        </w:rPr>
        <w:t xml:space="preserve"> de </w:t>
      </w:r>
      <w:proofErr w:type="spellStart"/>
      <w:r w:rsidRPr="003F17A5">
        <w:rPr>
          <w:rFonts w:ascii="Times New Roman" w:eastAsia="Times New Roman" w:hAnsi="Times New Roman" w:cs="Times New Roman"/>
          <w:lang w:eastAsia="ca-ES"/>
        </w:rPr>
        <w:t>estas</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repercusiones</w:t>
      </w:r>
      <w:proofErr w:type="spellEnd"/>
      <w:r w:rsidRPr="003F17A5">
        <w:rPr>
          <w:rFonts w:ascii="Times New Roman" w:eastAsia="Times New Roman" w:hAnsi="Times New Roman" w:cs="Times New Roman"/>
          <w:lang w:eastAsia="ca-ES"/>
        </w:rPr>
        <w:t xml:space="preserve"> a la </w:t>
      </w:r>
      <w:proofErr w:type="spellStart"/>
      <w:r w:rsidRPr="003F17A5">
        <w:rPr>
          <w:rFonts w:ascii="Times New Roman" w:eastAsia="Times New Roman" w:hAnsi="Times New Roman" w:cs="Times New Roman"/>
          <w:lang w:eastAsia="ca-ES"/>
        </w:rPr>
        <w:t>luz</w:t>
      </w:r>
      <w:proofErr w:type="spellEnd"/>
      <w:r w:rsidRPr="003F17A5">
        <w:rPr>
          <w:rFonts w:ascii="Times New Roman" w:eastAsia="Times New Roman" w:hAnsi="Times New Roman" w:cs="Times New Roman"/>
          <w:lang w:eastAsia="ca-ES"/>
        </w:rPr>
        <w:t xml:space="preserve"> de los </w:t>
      </w:r>
      <w:proofErr w:type="spellStart"/>
      <w:r w:rsidRPr="003F17A5">
        <w:rPr>
          <w:rFonts w:ascii="Times New Roman" w:eastAsia="Times New Roman" w:hAnsi="Times New Roman" w:cs="Times New Roman"/>
          <w:lang w:eastAsia="ca-ES"/>
        </w:rPr>
        <w:t>objetivos</w:t>
      </w:r>
      <w:proofErr w:type="spellEnd"/>
      <w:r w:rsidRPr="003F17A5">
        <w:rPr>
          <w:rFonts w:ascii="Times New Roman" w:eastAsia="Times New Roman" w:hAnsi="Times New Roman" w:cs="Times New Roman"/>
          <w:lang w:eastAsia="ca-ES"/>
        </w:rPr>
        <w:t xml:space="preserve"> de </w:t>
      </w:r>
      <w:proofErr w:type="spellStart"/>
      <w:r w:rsidRPr="003F17A5">
        <w:rPr>
          <w:rFonts w:ascii="Times New Roman" w:eastAsia="Times New Roman" w:hAnsi="Times New Roman" w:cs="Times New Roman"/>
          <w:lang w:eastAsia="ca-ES"/>
        </w:rPr>
        <w:t>conservación</w:t>
      </w:r>
      <w:proofErr w:type="spellEnd"/>
      <w:r w:rsidRPr="003F17A5">
        <w:rPr>
          <w:rFonts w:ascii="Times New Roman" w:eastAsia="Times New Roman" w:hAnsi="Times New Roman" w:cs="Times New Roman"/>
          <w:lang w:eastAsia="ca-ES"/>
        </w:rPr>
        <w:t xml:space="preserve"> del </w:t>
      </w:r>
      <w:proofErr w:type="spellStart"/>
      <w:r w:rsidRPr="003F17A5">
        <w:rPr>
          <w:rFonts w:ascii="Times New Roman" w:eastAsia="Times New Roman" w:hAnsi="Times New Roman" w:cs="Times New Roman"/>
          <w:lang w:eastAsia="ca-ES"/>
        </w:rPr>
        <w:t>lugar</w:t>
      </w:r>
      <w:proofErr w:type="spellEnd"/>
      <w:r w:rsidRPr="003F17A5">
        <w:rPr>
          <w:rFonts w:ascii="Times New Roman" w:eastAsia="Times New Roman" w:hAnsi="Times New Roman" w:cs="Times New Roman"/>
          <w:lang w:eastAsia="ca-ES"/>
        </w:rPr>
        <w:t xml:space="preserve"> en </w:t>
      </w:r>
      <w:proofErr w:type="spellStart"/>
      <w:r w:rsidRPr="003F17A5">
        <w:rPr>
          <w:rFonts w:ascii="Times New Roman" w:eastAsia="Times New Roman" w:hAnsi="Times New Roman" w:cs="Times New Roman"/>
          <w:lang w:eastAsia="ca-ES"/>
        </w:rPr>
        <w:t>cuestión</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constituye</w:t>
      </w:r>
      <w:proofErr w:type="spellEnd"/>
      <w:r w:rsidRPr="003F17A5">
        <w:rPr>
          <w:rFonts w:ascii="Times New Roman" w:eastAsia="Times New Roman" w:hAnsi="Times New Roman" w:cs="Times New Roman"/>
          <w:lang w:eastAsia="ca-ES"/>
        </w:rPr>
        <w:t xml:space="preserve"> un </w:t>
      </w:r>
      <w:proofErr w:type="spellStart"/>
      <w:r w:rsidRPr="003F17A5">
        <w:rPr>
          <w:rFonts w:ascii="Times New Roman" w:eastAsia="Times New Roman" w:hAnsi="Times New Roman" w:cs="Times New Roman"/>
          <w:lang w:eastAsia="ca-ES"/>
        </w:rPr>
        <w:t>requisito</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previo</w:t>
      </w:r>
      <w:proofErr w:type="spellEnd"/>
      <w:r w:rsidRPr="003F17A5">
        <w:rPr>
          <w:rFonts w:ascii="Times New Roman" w:eastAsia="Times New Roman" w:hAnsi="Times New Roman" w:cs="Times New Roman"/>
          <w:lang w:eastAsia="ca-ES"/>
        </w:rPr>
        <w:t xml:space="preserve"> indispensable para la </w:t>
      </w:r>
      <w:proofErr w:type="spellStart"/>
      <w:r w:rsidRPr="003F17A5">
        <w:rPr>
          <w:rFonts w:ascii="Times New Roman" w:eastAsia="Times New Roman" w:hAnsi="Times New Roman" w:cs="Times New Roman"/>
          <w:lang w:eastAsia="ca-ES"/>
        </w:rPr>
        <w:t>aplicación</w:t>
      </w:r>
      <w:proofErr w:type="spellEnd"/>
      <w:r w:rsidRPr="003F17A5">
        <w:rPr>
          <w:rFonts w:ascii="Times New Roman" w:eastAsia="Times New Roman" w:hAnsi="Times New Roman" w:cs="Times New Roman"/>
          <w:lang w:eastAsia="ca-ES"/>
        </w:rPr>
        <w:t xml:space="preserve"> del </w:t>
      </w:r>
      <w:proofErr w:type="spellStart"/>
      <w:r w:rsidRPr="003F17A5">
        <w:rPr>
          <w:rFonts w:ascii="Times New Roman" w:eastAsia="Times New Roman" w:hAnsi="Times New Roman" w:cs="Times New Roman"/>
          <w:lang w:eastAsia="ca-ES"/>
        </w:rPr>
        <w:t>citado</w:t>
      </w:r>
      <w:proofErr w:type="spellEnd"/>
      <w:r w:rsidRPr="003F17A5">
        <w:rPr>
          <w:rFonts w:ascii="Times New Roman" w:eastAsia="Times New Roman" w:hAnsi="Times New Roman" w:cs="Times New Roman"/>
          <w:lang w:eastAsia="ca-ES"/>
        </w:rPr>
        <w:t xml:space="preserve"> articulo 6, </w:t>
      </w:r>
      <w:proofErr w:type="spellStart"/>
      <w:r w:rsidRPr="003F17A5">
        <w:rPr>
          <w:rFonts w:ascii="Times New Roman" w:eastAsia="Times New Roman" w:hAnsi="Times New Roman" w:cs="Times New Roman"/>
          <w:lang w:eastAsia="ca-ES"/>
        </w:rPr>
        <w:t>apartado</w:t>
      </w:r>
      <w:proofErr w:type="spellEnd"/>
      <w:r w:rsidRPr="003F17A5">
        <w:rPr>
          <w:rFonts w:ascii="Times New Roman" w:eastAsia="Times New Roman" w:hAnsi="Times New Roman" w:cs="Times New Roman"/>
          <w:lang w:eastAsia="ca-ES"/>
        </w:rPr>
        <w:t xml:space="preserve"> 4, </w:t>
      </w:r>
      <w:proofErr w:type="spellStart"/>
      <w:r w:rsidRPr="003F17A5">
        <w:rPr>
          <w:rFonts w:ascii="Times New Roman" w:eastAsia="Times New Roman" w:hAnsi="Times New Roman" w:cs="Times New Roman"/>
          <w:lang w:eastAsia="ca-ES"/>
        </w:rPr>
        <w:t>ya</w:t>
      </w:r>
      <w:proofErr w:type="spellEnd"/>
      <w:r w:rsidRPr="003F17A5">
        <w:rPr>
          <w:rFonts w:ascii="Times New Roman" w:eastAsia="Times New Roman" w:hAnsi="Times New Roman" w:cs="Times New Roman"/>
          <w:lang w:eastAsia="ca-ES"/>
        </w:rPr>
        <w:t xml:space="preserve"> que, a falta de esta </w:t>
      </w:r>
      <w:proofErr w:type="spellStart"/>
      <w:r w:rsidRPr="003F17A5">
        <w:rPr>
          <w:rFonts w:ascii="Times New Roman" w:eastAsia="Times New Roman" w:hAnsi="Times New Roman" w:cs="Times New Roman"/>
          <w:lang w:eastAsia="ca-ES"/>
        </w:rPr>
        <w:t>información</w:t>
      </w:r>
      <w:proofErr w:type="spellEnd"/>
      <w:r w:rsidRPr="003F17A5">
        <w:rPr>
          <w:rFonts w:ascii="Times New Roman" w:eastAsia="Times New Roman" w:hAnsi="Times New Roman" w:cs="Times New Roman"/>
          <w:lang w:eastAsia="ca-ES"/>
        </w:rPr>
        <w:t xml:space="preserve">, no </w:t>
      </w:r>
      <w:proofErr w:type="spellStart"/>
      <w:r w:rsidRPr="003F17A5">
        <w:rPr>
          <w:rFonts w:ascii="Times New Roman" w:eastAsia="Times New Roman" w:hAnsi="Times New Roman" w:cs="Times New Roman"/>
          <w:lang w:eastAsia="ca-ES"/>
        </w:rPr>
        <w:t>cabe</w:t>
      </w:r>
      <w:proofErr w:type="spellEnd"/>
      <w:r w:rsidRPr="003F17A5">
        <w:rPr>
          <w:rFonts w:ascii="Times New Roman" w:eastAsia="Times New Roman" w:hAnsi="Times New Roman" w:cs="Times New Roman"/>
          <w:lang w:eastAsia="ca-ES"/>
        </w:rPr>
        <w:t xml:space="preserve"> apreciar si se </w:t>
      </w:r>
      <w:proofErr w:type="spellStart"/>
      <w:r w:rsidRPr="003F17A5">
        <w:rPr>
          <w:rFonts w:ascii="Times New Roman" w:eastAsia="Times New Roman" w:hAnsi="Times New Roman" w:cs="Times New Roman"/>
          <w:lang w:eastAsia="ca-ES"/>
        </w:rPr>
        <w:t>complen</w:t>
      </w:r>
      <w:proofErr w:type="spellEnd"/>
      <w:r w:rsidRPr="003F17A5">
        <w:rPr>
          <w:rFonts w:ascii="Times New Roman" w:eastAsia="Times New Roman" w:hAnsi="Times New Roman" w:cs="Times New Roman"/>
          <w:lang w:eastAsia="ca-ES"/>
        </w:rPr>
        <w:t xml:space="preserve"> los </w:t>
      </w:r>
      <w:proofErr w:type="spellStart"/>
      <w:r w:rsidRPr="003F17A5">
        <w:rPr>
          <w:rFonts w:ascii="Times New Roman" w:eastAsia="Times New Roman" w:hAnsi="Times New Roman" w:cs="Times New Roman"/>
          <w:lang w:eastAsia="ca-ES"/>
        </w:rPr>
        <w:t>requisitos</w:t>
      </w:r>
      <w:proofErr w:type="spellEnd"/>
      <w:r w:rsidRPr="003F17A5">
        <w:rPr>
          <w:rFonts w:ascii="Times New Roman" w:eastAsia="Times New Roman" w:hAnsi="Times New Roman" w:cs="Times New Roman"/>
          <w:lang w:eastAsia="ca-ES"/>
        </w:rPr>
        <w:t xml:space="preserve"> para aplicar esta </w:t>
      </w:r>
      <w:proofErr w:type="spellStart"/>
      <w:r w:rsidRPr="003F17A5">
        <w:rPr>
          <w:rFonts w:ascii="Times New Roman" w:eastAsia="Times New Roman" w:hAnsi="Times New Roman" w:cs="Times New Roman"/>
          <w:lang w:eastAsia="ca-ES"/>
        </w:rPr>
        <w:t>excepción</w:t>
      </w:r>
      <w:proofErr w:type="spellEnd"/>
      <w:r w:rsidRPr="003F17A5">
        <w:rPr>
          <w:rFonts w:ascii="Times New Roman" w:eastAsia="Times New Roman" w:hAnsi="Times New Roman" w:cs="Times New Roman"/>
          <w:lang w:eastAsia="ca-ES"/>
        </w:rPr>
        <w:t>”.[35] D’aquesta forma, el Tribunal considera que si es vol duu a terme una ponderació entre, d’una banda, el dany d’un projecte a un espai part de la Xarxa Natura 2000 i, de l’altra banda, la necessitat d’acceptar aquest dany en benefici de l’interès general que aporta aquest projecte, és indispensable que hi hagi una avaluació que segueixi els llindars anteriorment esbossats –derivats de les pròpies Directives i de la jurisprudència del Tribunal– perquè aquest dany pugui ser identificat i, per tant, el primer element de la ponderació sigui complert. A més a més, aquesta ponderació s’ha d’entendre, en cas que sigui favorable a l’interès general, com una excepció –essent qualificada així pel Tribunal. I aquesta excepcionalitat, tal com estableix el propi Tribunal, “</w:t>
      </w:r>
      <w:proofErr w:type="spellStart"/>
      <w:r w:rsidRPr="003F17A5">
        <w:rPr>
          <w:rFonts w:ascii="Times New Roman" w:eastAsia="Times New Roman" w:hAnsi="Times New Roman" w:cs="Times New Roman"/>
          <w:lang w:eastAsia="ca-ES"/>
        </w:rPr>
        <w:t>debe</w:t>
      </w:r>
      <w:proofErr w:type="spellEnd"/>
      <w:r w:rsidRPr="003F17A5">
        <w:rPr>
          <w:rFonts w:ascii="Times New Roman" w:eastAsia="Times New Roman" w:hAnsi="Times New Roman" w:cs="Times New Roman"/>
          <w:lang w:eastAsia="ca-ES"/>
        </w:rPr>
        <w:t xml:space="preserve"> ser </w:t>
      </w:r>
      <w:proofErr w:type="spellStart"/>
      <w:r w:rsidRPr="003F17A5">
        <w:rPr>
          <w:rFonts w:ascii="Times New Roman" w:eastAsia="Times New Roman" w:hAnsi="Times New Roman" w:cs="Times New Roman"/>
          <w:lang w:eastAsia="ca-ES"/>
        </w:rPr>
        <w:t>objeto</w:t>
      </w:r>
      <w:proofErr w:type="spellEnd"/>
      <w:r w:rsidRPr="003F17A5">
        <w:rPr>
          <w:rFonts w:ascii="Times New Roman" w:eastAsia="Times New Roman" w:hAnsi="Times New Roman" w:cs="Times New Roman"/>
          <w:lang w:eastAsia="ca-ES"/>
        </w:rPr>
        <w:t xml:space="preserve"> de una </w:t>
      </w:r>
      <w:proofErr w:type="spellStart"/>
      <w:r w:rsidRPr="003F17A5">
        <w:rPr>
          <w:rFonts w:ascii="Times New Roman" w:eastAsia="Times New Roman" w:hAnsi="Times New Roman" w:cs="Times New Roman"/>
          <w:lang w:eastAsia="ca-ES"/>
        </w:rPr>
        <w:t>interpretación</w:t>
      </w:r>
      <w:proofErr w:type="spellEnd"/>
      <w:r w:rsidRPr="003F17A5">
        <w:rPr>
          <w:rFonts w:ascii="Times New Roman" w:eastAsia="Times New Roman" w:hAnsi="Times New Roman" w:cs="Times New Roman"/>
          <w:lang w:eastAsia="ca-ES"/>
        </w:rPr>
        <w:t xml:space="preserve"> estricta”.[36] Així doncs, el caràcter estricte d’aquesta excepció demostra la prioritat que té la protecció de l’espai Natura 2000 en condicions normals i la rigorosa justificació que requereix la subordinació d’aquesta prioritat a un interès general.</w:t>
      </w:r>
    </w:p>
    <w:p w14:paraId="7E469A38" w14:textId="749D5AFF" w:rsidR="003F17A5" w:rsidRPr="003F17A5" w:rsidRDefault="003F17A5" w:rsidP="001A64F9">
      <w:pPr>
        <w:spacing w:before="240" w:after="24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La lògica subjacent a la declaració, per part del Consell d’Indústria, d’aquesta planta de biogàs com a projecte estratègic radica, teòricament, en una acceleració de la transició energètica. En aquest procés, les energies renovables tenen, òbviament, un pes molt important. L’obtenció de biogàs, per a després ser convertit en biometà i ser injectat a la xarxa de gas, es considera una font d’energia renovable. Així doncs, la planta de La Sentiu, seria important en la transició energètica. No obstant això, i deixant de banda (de moment) la gran quantitat d’objeccions derivades de la consideració de biogàs com a energia renovable, el Tribunal de Justícia de la Unió Europa ja ha establert</w:t>
      </w:r>
      <w:r w:rsidR="001911E4">
        <w:rPr>
          <w:rFonts w:ascii="Times New Roman" w:eastAsia="Times New Roman" w:hAnsi="Times New Roman" w:cs="Times New Roman"/>
          <w:lang w:eastAsia="ca-ES"/>
        </w:rPr>
        <w:t xml:space="preserve">, </w:t>
      </w:r>
      <w:r w:rsidR="001911E4" w:rsidRPr="003F17A5">
        <w:rPr>
          <w:rFonts w:ascii="Times New Roman" w:eastAsia="Times New Roman" w:hAnsi="Times New Roman" w:cs="Times New Roman"/>
          <w:lang w:eastAsia="ca-ES"/>
        </w:rPr>
        <w:t>d’una forma molt assertiva</w:t>
      </w:r>
      <w:r w:rsidR="001911E4">
        <w:rPr>
          <w:rFonts w:ascii="Times New Roman" w:eastAsia="Times New Roman" w:hAnsi="Times New Roman" w:cs="Times New Roman"/>
          <w:lang w:eastAsia="ca-ES"/>
        </w:rPr>
        <w:t>,</w:t>
      </w:r>
      <w:r w:rsidRPr="003F17A5">
        <w:rPr>
          <w:rFonts w:ascii="Times New Roman" w:eastAsia="Times New Roman" w:hAnsi="Times New Roman" w:cs="Times New Roman"/>
          <w:lang w:eastAsia="ca-ES"/>
        </w:rPr>
        <w:t xml:space="preserve"> que “basta recordar que el articulo 194 del TFEU </w:t>
      </w:r>
      <w:proofErr w:type="spellStart"/>
      <w:r w:rsidRPr="003F17A5">
        <w:rPr>
          <w:rFonts w:ascii="Times New Roman" w:eastAsia="Times New Roman" w:hAnsi="Times New Roman" w:cs="Times New Roman"/>
          <w:lang w:eastAsia="ca-ES"/>
        </w:rPr>
        <w:t>dispone</w:t>
      </w:r>
      <w:proofErr w:type="spellEnd"/>
      <w:r w:rsidRPr="003F17A5">
        <w:rPr>
          <w:rFonts w:ascii="Times New Roman" w:eastAsia="Times New Roman" w:hAnsi="Times New Roman" w:cs="Times New Roman"/>
          <w:lang w:eastAsia="ca-ES"/>
        </w:rPr>
        <w:t xml:space="preserve"> en </w:t>
      </w:r>
      <w:proofErr w:type="spellStart"/>
      <w:r w:rsidRPr="003F17A5">
        <w:rPr>
          <w:rFonts w:ascii="Times New Roman" w:eastAsia="Times New Roman" w:hAnsi="Times New Roman" w:cs="Times New Roman"/>
          <w:lang w:eastAsia="ca-ES"/>
        </w:rPr>
        <w:t>su</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apartado</w:t>
      </w:r>
      <w:proofErr w:type="spellEnd"/>
      <w:r w:rsidRPr="003F17A5">
        <w:rPr>
          <w:rFonts w:ascii="Times New Roman" w:eastAsia="Times New Roman" w:hAnsi="Times New Roman" w:cs="Times New Roman"/>
          <w:lang w:eastAsia="ca-ES"/>
        </w:rPr>
        <w:t xml:space="preserve"> 1 que la política de la Unión en el </w:t>
      </w:r>
      <w:proofErr w:type="spellStart"/>
      <w:r w:rsidRPr="003F17A5">
        <w:rPr>
          <w:rFonts w:ascii="Times New Roman" w:eastAsia="Times New Roman" w:hAnsi="Times New Roman" w:cs="Times New Roman"/>
          <w:lang w:eastAsia="ca-ES"/>
        </w:rPr>
        <w:t>ámbito</w:t>
      </w:r>
      <w:proofErr w:type="spellEnd"/>
      <w:r w:rsidRPr="003F17A5">
        <w:rPr>
          <w:rFonts w:ascii="Times New Roman" w:eastAsia="Times New Roman" w:hAnsi="Times New Roman" w:cs="Times New Roman"/>
          <w:lang w:eastAsia="ca-ES"/>
        </w:rPr>
        <w:t xml:space="preserve"> de la energia </w:t>
      </w:r>
      <w:proofErr w:type="spellStart"/>
      <w:r w:rsidRPr="003F17A5">
        <w:rPr>
          <w:rFonts w:ascii="Times New Roman" w:eastAsia="Times New Roman" w:hAnsi="Times New Roman" w:cs="Times New Roman"/>
          <w:lang w:eastAsia="ca-ES"/>
        </w:rPr>
        <w:t>debe</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atender</w:t>
      </w:r>
      <w:proofErr w:type="spellEnd"/>
      <w:r w:rsidRPr="003F17A5">
        <w:rPr>
          <w:rFonts w:ascii="Times New Roman" w:eastAsia="Times New Roman" w:hAnsi="Times New Roman" w:cs="Times New Roman"/>
          <w:lang w:eastAsia="ca-ES"/>
        </w:rPr>
        <w:t xml:space="preserve"> a la </w:t>
      </w:r>
      <w:proofErr w:type="spellStart"/>
      <w:r w:rsidRPr="003F17A5">
        <w:rPr>
          <w:rFonts w:ascii="Times New Roman" w:eastAsia="Times New Roman" w:hAnsi="Times New Roman" w:cs="Times New Roman"/>
          <w:lang w:eastAsia="ca-ES"/>
        </w:rPr>
        <w:t>necesidad</w:t>
      </w:r>
      <w:proofErr w:type="spellEnd"/>
      <w:r w:rsidRPr="003F17A5">
        <w:rPr>
          <w:rFonts w:ascii="Times New Roman" w:eastAsia="Times New Roman" w:hAnsi="Times New Roman" w:cs="Times New Roman"/>
          <w:lang w:eastAsia="ca-ES"/>
        </w:rPr>
        <w:t xml:space="preserve"> de preservar y </w:t>
      </w:r>
      <w:proofErr w:type="spellStart"/>
      <w:r w:rsidRPr="003F17A5">
        <w:rPr>
          <w:rFonts w:ascii="Times New Roman" w:eastAsia="Times New Roman" w:hAnsi="Times New Roman" w:cs="Times New Roman"/>
          <w:lang w:eastAsia="ca-ES"/>
        </w:rPr>
        <w:t>mejorar</w:t>
      </w:r>
      <w:proofErr w:type="spellEnd"/>
      <w:r w:rsidRPr="003F17A5">
        <w:rPr>
          <w:rFonts w:ascii="Times New Roman" w:eastAsia="Times New Roman" w:hAnsi="Times New Roman" w:cs="Times New Roman"/>
          <w:lang w:eastAsia="ca-ES"/>
        </w:rPr>
        <w:t xml:space="preserve"> el </w:t>
      </w:r>
      <w:proofErr w:type="spellStart"/>
      <w:r w:rsidRPr="003F17A5">
        <w:rPr>
          <w:rFonts w:ascii="Times New Roman" w:eastAsia="Times New Roman" w:hAnsi="Times New Roman" w:cs="Times New Roman"/>
          <w:lang w:eastAsia="ca-ES"/>
        </w:rPr>
        <w:t>medioambiente</w:t>
      </w:r>
      <w:proofErr w:type="spellEnd"/>
      <w:r w:rsidRPr="003F17A5">
        <w:rPr>
          <w:rFonts w:ascii="Times New Roman" w:eastAsia="Times New Roman" w:hAnsi="Times New Roman" w:cs="Times New Roman"/>
          <w:lang w:eastAsia="ca-ES"/>
        </w:rPr>
        <w:t xml:space="preserve">”.[37] Així doncs, l’argument energètic amb el qual es buscar emparar la construcció i funcionament de la Planta de Biogàs a la Sentiu s’ha de supeditar als objectius ambientals legalment establerts per la Unió Europea. A més a més, el Tribunal de Justícia de la Unió Europea estableix de forma concisa aquesta prioritat entre l’àmbit energètic i el mediambiental en relació a l’energia eòlica, la catalogació de la qual com a renovable aixeca menys polseguera que la producció de biogàs i biometà d’origen animal. Per ser més precisos, el Tribunal identifica aquesta prioritat en una qüestió prejudicial plantejada pel </w:t>
      </w:r>
      <w:proofErr w:type="spellStart"/>
      <w:r w:rsidRPr="003F17A5">
        <w:rPr>
          <w:rFonts w:ascii="Times New Roman" w:eastAsia="Times New Roman" w:hAnsi="Times New Roman" w:cs="Times New Roman"/>
          <w:i/>
          <w:iCs/>
          <w:lang w:eastAsia="ca-ES"/>
        </w:rPr>
        <w:t>Tribunale</w:t>
      </w:r>
      <w:proofErr w:type="spellEnd"/>
      <w:r w:rsidRPr="003F17A5">
        <w:rPr>
          <w:rFonts w:ascii="Times New Roman" w:eastAsia="Times New Roman" w:hAnsi="Times New Roman" w:cs="Times New Roman"/>
          <w:i/>
          <w:iCs/>
          <w:lang w:eastAsia="ca-ES"/>
        </w:rPr>
        <w:t xml:space="preserve"> </w:t>
      </w:r>
      <w:proofErr w:type="spellStart"/>
      <w:r w:rsidRPr="003F17A5">
        <w:rPr>
          <w:rFonts w:ascii="Times New Roman" w:eastAsia="Times New Roman" w:hAnsi="Times New Roman" w:cs="Times New Roman"/>
          <w:i/>
          <w:iCs/>
          <w:lang w:eastAsia="ca-ES"/>
        </w:rPr>
        <w:t>amministrativo</w:t>
      </w:r>
      <w:proofErr w:type="spellEnd"/>
      <w:r w:rsidRPr="003F17A5">
        <w:rPr>
          <w:rFonts w:ascii="Times New Roman" w:eastAsia="Times New Roman" w:hAnsi="Times New Roman" w:cs="Times New Roman"/>
          <w:i/>
          <w:iCs/>
          <w:lang w:eastAsia="ca-ES"/>
        </w:rPr>
        <w:t xml:space="preserve"> regional per la </w:t>
      </w:r>
      <w:proofErr w:type="spellStart"/>
      <w:r w:rsidRPr="003F17A5">
        <w:rPr>
          <w:rFonts w:ascii="Times New Roman" w:eastAsia="Times New Roman" w:hAnsi="Times New Roman" w:cs="Times New Roman"/>
          <w:i/>
          <w:iCs/>
          <w:lang w:eastAsia="ca-ES"/>
        </w:rPr>
        <w:t>Puglia</w:t>
      </w:r>
      <w:proofErr w:type="spellEnd"/>
      <w:r w:rsidRPr="003F17A5">
        <w:rPr>
          <w:rFonts w:ascii="Times New Roman" w:eastAsia="Times New Roman" w:hAnsi="Times New Roman" w:cs="Times New Roman"/>
          <w:i/>
          <w:iCs/>
          <w:lang w:eastAsia="ca-ES"/>
        </w:rPr>
        <w:t xml:space="preserve"> </w:t>
      </w:r>
      <w:r w:rsidRPr="003F17A5">
        <w:rPr>
          <w:rFonts w:ascii="Times New Roman" w:eastAsia="Times New Roman" w:hAnsi="Times New Roman" w:cs="Times New Roman"/>
          <w:lang w:eastAsia="ca-ES"/>
        </w:rPr>
        <w:t>(</w:t>
      </w:r>
      <w:proofErr w:type="spellStart"/>
      <w:r w:rsidRPr="003F17A5">
        <w:rPr>
          <w:rFonts w:ascii="Times New Roman" w:eastAsia="Times New Roman" w:hAnsi="Times New Roman" w:cs="Times New Roman"/>
          <w:lang w:eastAsia="ca-ES"/>
        </w:rPr>
        <w:t>Italia</w:t>
      </w:r>
      <w:proofErr w:type="spellEnd"/>
      <w:r w:rsidRPr="003F17A5">
        <w:rPr>
          <w:rFonts w:ascii="Times New Roman" w:eastAsia="Times New Roman" w:hAnsi="Times New Roman" w:cs="Times New Roman"/>
          <w:lang w:eastAsia="ca-ES"/>
        </w:rPr>
        <w:t xml:space="preserve">) en relació a la denegació d’instal·lació d’aerogenerador dins de </w:t>
      </w:r>
      <w:r w:rsidR="001911E4">
        <w:rPr>
          <w:rFonts w:ascii="Times New Roman" w:eastAsia="Times New Roman" w:hAnsi="Times New Roman" w:cs="Times New Roman"/>
          <w:lang w:eastAsia="ca-ES"/>
        </w:rPr>
        <w:t xml:space="preserve">zones </w:t>
      </w:r>
      <w:proofErr w:type="spellStart"/>
      <w:r w:rsidRPr="003F17A5">
        <w:rPr>
          <w:rFonts w:ascii="Times New Roman" w:eastAsia="Times New Roman" w:hAnsi="Times New Roman" w:cs="Times New Roman"/>
          <w:lang w:eastAsia="ca-ES"/>
        </w:rPr>
        <w:t>LICs</w:t>
      </w:r>
      <w:proofErr w:type="spellEnd"/>
      <w:r w:rsidRPr="003F17A5">
        <w:rPr>
          <w:rFonts w:ascii="Times New Roman" w:eastAsia="Times New Roman" w:hAnsi="Times New Roman" w:cs="Times New Roman"/>
          <w:lang w:eastAsia="ca-ES"/>
        </w:rPr>
        <w:t xml:space="preserve"> i </w:t>
      </w:r>
      <w:proofErr w:type="spellStart"/>
      <w:r w:rsidRPr="003F17A5">
        <w:rPr>
          <w:rFonts w:ascii="Times New Roman" w:eastAsia="Times New Roman" w:hAnsi="Times New Roman" w:cs="Times New Roman"/>
          <w:lang w:eastAsia="ca-ES"/>
        </w:rPr>
        <w:t>ZEPAs</w:t>
      </w:r>
      <w:proofErr w:type="spellEnd"/>
      <w:r w:rsidRPr="003F17A5">
        <w:rPr>
          <w:rFonts w:ascii="Times New Roman" w:eastAsia="Times New Roman" w:hAnsi="Times New Roman" w:cs="Times New Roman"/>
          <w:lang w:eastAsia="ca-ES"/>
        </w:rPr>
        <w:t xml:space="preserve"> </w:t>
      </w:r>
      <w:r w:rsidR="001911E4">
        <w:rPr>
          <w:rFonts w:ascii="Times New Roman" w:eastAsia="Times New Roman" w:hAnsi="Times New Roman" w:cs="Times New Roman"/>
          <w:lang w:eastAsia="ca-ES"/>
        </w:rPr>
        <w:t>o</w:t>
      </w:r>
      <w:r w:rsidRPr="003F17A5">
        <w:rPr>
          <w:rFonts w:ascii="Times New Roman" w:eastAsia="Times New Roman" w:hAnsi="Times New Roman" w:cs="Times New Roman"/>
          <w:lang w:eastAsia="ca-ES"/>
        </w:rPr>
        <w:t xml:space="preserve"> en una zona tampó exterior d’uns 500</w:t>
      </w:r>
      <w:r w:rsidR="001911E4">
        <w:rPr>
          <w:rFonts w:ascii="Times New Roman" w:eastAsia="Times New Roman" w:hAnsi="Times New Roman" w:cs="Times New Roman"/>
          <w:lang w:eastAsia="ca-ES"/>
        </w:rPr>
        <w:t xml:space="preserve"> metres</w:t>
      </w:r>
      <w:r w:rsidRPr="003F17A5">
        <w:rPr>
          <w:rFonts w:ascii="Times New Roman" w:eastAsia="Times New Roman" w:hAnsi="Times New Roman" w:cs="Times New Roman"/>
          <w:lang w:eastAsia="ca-ES"/>
        </w:rPr>
        <w:t>. Tot i que els residus derivats de la producció de biogàs d’origen animal, així com la matèria base emprada per aquesta producció, presenten més incerteses que l’obtenció d’energia eòlica, el Tribunal no dubta a l’hora d’atorgar prioritat a l’àmbit mediambiental sobre l’energètic.</w:t>
      </w:r>
    </w:p>
    <w:p w14:paraId="75975319" w14:textId="6E2F12EF" w:rsidR="003F17A5" w:rsidRPr="003F17A5" w:rsidRDefault="003F17A5" w:rsidP="001A64F9">
      <w:pPr>
        <w:spacing w:before="240" w:after="24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 xml:space="preserve">Així mateix, aquest cas introdueix una altra variable que també guarda un cert grau de similitud amb la planta de Biogàs que es vol instal·lar a la Sentiu. El reglament objecte de la qüestió prejudicial prohibeix les instal·lacions amb una potència global de més de 20kW que no estan </w:t>
      </w:r>
      <w:r w:rsidRPr="003F17A5">
        <w:rPr>
          <w:rFonts w:ascii="Times New Roman" w:eastAsia="Times New Roman" w:hAnsi="Times New Roman" w:cs="Times New Roman"/>
          <w:lang w:eastAsia="ca-ES"/>
        </w:rPr>
        <w:lastRenderedPageBreak/>
        <w:t xml:space="preserve">destinades a </w:t>
      </w:r>
      <w:proofErr w:type="spellStart"/>
      <w:r w:rsidRPr="003F17A5">
        <w:rPr>
          <w:rFonts w:ascii="Times New Roman" w:eastAsia="Times New Roman" w:hAnsi="Times New Roman" w:cs="Times New Roman"/>
          <w:lang w:eastAsia="ca-ES"/>
        </w:rPr>
        <w:t>l’autconsum</w:t>
      </w:r>
      <w:proofErr w:type="spellEnd"/>
      <w:r w:rsidRPr="003F17A5">
        <w:rPr>
          <w:rFonts w:ascii="Times New Roman" w:eastAsia="Times New Roman" w:hAnsi="Times New Roman" w:cs="Times New Roman"/>
          <w:lang w:eastAsia="ca-ES"/>
        </w:rPr>
        <w:t xml:space="preserve"> dins les zones LIC i ZEPA i en un tampó exterior de fins a 500 metres. En el cas de la planta de Biogàs de la Sentiu, queda molt clar, amb un volum anual de 505.000 </w:t>
      </w:r>
      <w:proofErr w:type="spellStart"/>
      <w:r w:rsidRPr="003F17A5">
        <w:rPr>
          <w:rFonts w:ascii="Times New Roman" w:eastAsia="Times New Roman" w:hAnsi="Times New Roman" w:cs="Times New Roman"/>
          <w:lang w:eastAsia="ca-ES"/>
        </w:rPr>
        <w:t>tonelades</w:t>
      </w:r>
      <w:proofErr w:type="spellEnd"/>
      <w:r w:rsidRPr="003F17A5">
        <w:rPr>
          <w:rFonts w:ascii="Times New Roman" w:eastAsia="Times New Roman" w:hAnsi="Times New Roman" w:cs="Times New Roman"/>
          <w:lang w:eastAsia="ca-ES"/>
        </w:rPr>
        <w:t xml:space="preserve">, que l’autoconsum no és l’objectiu principal. Així doncs, tot efectuant una mena </w:t>
      </w:r>
      <w:r w:rsidR="001911E4" w:rsidRPr="003F17A5">
        <w:rPr>
          <w:rFonts w:ascii="Times New Roman" w:eastAsia="Times New Roman" w:hAnsi="Times New Roman" w:cs="Times New Roman"/>
          <w:lang w:eastAsia="ca-ES"/>
        </w:rPr>
        <w:t>d’equivalència</w:t>
      </w:r>
      <w:r w:rsidRPr="003F17A5">
        <w:rPr>
          <w:rFonts w:ascii="Times New Roman" w:eastAsia="Times New Roman" w:hAnsi="Times New Roman" w:cs="Times New Roman"/>
          <w:lang w:eastAsia="ca-ES"/>
        </w:rPr>
        <w:t xml:space="preserve"> entre la potència màxima permesa pel reglament italià i la potència obtinguda únicament del biometà obtingut per la planta de La Sentiu, quedar que aquesta última tindria una desproporció que la faria inviable tant a dins com a prop d’una zona LIC i ZEPA com la de Bellmunt-Almenar</w:t>
      </w:r>
      <w:r w:rsidR="001911E4">
        <w:rPr>
          <w:rFonts w:ascii="Times New Roman" w:eastAsia="Times New Roman" w:hAnsi="Times New Roman" w:cs="Times New Roman"/>
          <w:lang w:eastAsia="ca-ES"/>
        </w:rPr>
        <w:t>a</w:t>
      </w:r>
      <w:r w:rsidRPr="003F17A5">
        <w:rPr>
          <w:rFonts w:ascii="Times New Roman" w:eastAsia="Times New Roman" w:hAnsi="Times New Roman" w:cs="Times New Roman"/>
          <w:lang w:eastAsia="ca-ES"/>
        </w:rPr>
        <w:t>. Cal recordar que la planta de la Sentiu estarà a menys de 200 metres de la ZEPA de Bellmunt-Almenara.</w:t>
      </w:r>
    </w:p>
    <w:p w14:paraId="495BD08E" w14:textId="77777777" w:rsidR="003F17A5" w:rsidRPr="003F17A5" w:rsidRDefault="003F17A5" w:rsidP="001A64F9">
      <w:pPr>
        <w:spacing w:before="240" w:after="24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 xml:space="preserve">Finalment, cal ressaltar que l’objectiu d’aquesta avaluació –necessàriament prèvia a la ponderació que permeti l’ús de l’excepcionalitat de l’article 6(4)– radica en “evitar, des del principio, causar </w:t>
      </w:r>
      <w:proofErr w:type="spellStart"/>
      <w:r w:rsidRPr="003F17A5">
        <w:rPr>
          <w:rFonts w:ascii="Times New Roman" w:eastAsia="Times New Roman" w:hAnsi="Times New Roman" w:cs="Times New Roman"/>
          <w:lang w:eastAsia="ca-ES"/>
        </w:rPr>
        <w:t>contaminación</w:t>
      </w:r>
      <w:proofErr w:type="spellEnd"/>
      <w:r w:rsidRPr="003F17A5">
        <w:rPr>
          <w:rFonts w:ascii="Times New Roman" w:eastAsia="Times New Roman" w:hAnsi="Times New Roman" w:cs="Times New Roman"/>
          <w:lang w:eastAsia="ca-ES"/>
        </w:rPr>
        <w:t xml:space="preserve"> o </w:t>
      </w:r>
      <w:proofErr w:type="spellStart"/>
      <w:r w:rsidRPr="003F17A5">
        <w:rPr>
          <w:rFonts w:ascii="Times New Roman" w:eastAsia="Times New Roman" w:hAnsi="Times New Roman" w:cs="Times New Roman"/>
          <w:lang w:eastAsia="ca-ES"/>
        </w:rPr>
        <w:t>daños</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más</w:t>
      </w:r>
      <w:proofErr w:type="spellEnd"/>
      <w:r w:rsidRPr="003F17A5">
        <w:rPr>
          <w:rFonts w:ascii="Times New Roman" w:eastAsia="Times New Roman" w:hAnsi="Times New Roman" w:cs="Times New Roman"/>
          <w:lang w:eastAsia="ca-ES"/>
        </w:rPr>
        <w:t xml:space="preserve"> que </w:t>
      </w:r>
      <w:proofErr w:type="spellStart"/>
      <w:r w:rsidRPr="003F17A5">
        <w:rPr>
          <w:rFonts w:ascii="Times New Roman" w:eastAsia="Times New Roman" w:hAnsi="Times New Roman" w:cs="Times New Roman"/>
          <w:lang w:eastAsia="ca-ES"/>
        </w:rPr>
        <w:t>combatir</w:t>
      </w:r>
      <w:proofErr w:type="spellEnd"/>
      <w:r w:rsidRPr="003F17A5">
        <w:rPr>
          <w:rFonts w:ascii="Times New Roman" w:eastAsia="Times New Roman" w:hAnsi="Times New Roman" w:cs="Times New Roman"/>
          <w:lang w:eastAsia="ca-ES"/>
        </w:rPr>
        <w:t xml:space="preserve"> posteriorment </w:t>
      </w:r>
      <w:proofErr w:type="spellStart"/>
      <w:r w:rsidRPr="003F17A5">
        <w:rPr>
          <w:rFonts w:ascii="Times New Roman" w:eastAsia="Times New Roman" w:hAnsi="Times New Roman" w:cs="Times New Roman"/>
          <w:lang w:eastAsia="ca-ES"/>
        </w:rPr>
        <w:t>sus</w:t>
      </w:r>
      <w:proofErr w:type="spellEnd"/>
      <w:r w:rsidRPr="003F17A5">
        <w:rPr>
          <w:rFonts w:ascii="Times New Roman" w:eastAsia="Times New Roman" w:hAnsi="Times New Roman" w:cs="Times New Roman"/>
          <w:lang w:eastAsia="ca-ES"/>
        </w:rPr>
        <w:t xml:space="preserve"> </w:t>
      </w:r>
      <w:proofErr w:type="spellStart"/>
      <w:r w:rsidRPr="003F17A5">
        <w:rPr>
          <w:rFonts w:ascii="Times New Roman" w:eastAsia="Times New Roman" w:hAnsi="Times New Roman" w:cs="Times New Roman"/>
          <w:lang w:eastAsia="ca-ES"/>
        </w:rPr>
        <w:t>efectos</w:t>
      </w:r>
      <w:proofErr w:type="spellEnd"/>
      <w:r w:rsidRPr="003F17A5">
        <w:rPr>
          <w:rFonts w:ascii="Times New Roman" w:eastAsia="Times New Roman" w:hAnsi="Times New Roman" w:cs="Times New Roman"/>
          <w:lang w:eastAsia="ca-ES"/>
        </w:rPr>
        <w:t xml:space="preserve">”.[38] En l’EAE adjuntat en el Pla Especial Urbanística presentat per La Sentiu </w:t>
      </w:r>
      <w:proofErr w:type="spellStart"/>
      <w:r w:rsidRPr="003F17A5">
        <w:rPr>
          <w:rFonts w:ascii="Times New Roman" w:eastAsia="Times New Roman" w:hAnsi="Times New Roman" w:cs="Times New Roman"/>
          <w:lang w:eastAsia="ca-ES"/>
        </w:rPr>
        <w:t>Bionergy</w:t>
      </w:r>
      <w:proofErr w:type="spellEnd"/>
      <w:r w:rsidRPr="003F17A5">
        <w:rPr>
          <w:rFonts w:ascii="Times New Roman" w:eastAsia="Times New Roman" w:hAnsi="Times New Roman" w:cs="Times New Roman"/>
          <w:lang w:eastAsia="ca-ES"/>
        </w:rPr>
        <w:t xml:space="preserve"> SL aquesta “avaluació adequada” no existeix. Sense una “avaluació adequada” és impossible que es doni prioritat a evitar danys i contaminació i, per tant, té lloc un desequilibri que materialment implica la pràctica d’una “avaluació” orientada a combatre els efectes dels futurs danys quan encara es podrien evitar.</w:t>
      </w:r>
    </w:p>
    <w:p w14:paraId="625CB5C5" w14:textId="77777777" w:rsidR="003F17A5" w:rsidRPr="003F17A5" w:rsidRDefault="003F17A5" w:rsidP="001A64F9">
      <w:pPr>
        <w:spacing w:after="0" w:line="240" w:lineRule="auto"/>
        <w:rPr>
          <w:rFonts w:ascii="Times New Roman" w:eastAsia="Times New Roman" w:hAnsi="Times New Roman" w:cs="Times New Roman"/>
          <w:lang w:eastAsia="ca-ES"/>
        </w:rPr>
      </w:pPr>
    </w:p>
    <w:p w14:paraId="19B62CC5" w14:textId="77777777" w:rsidR="003F17A5" w:rsidRPr="003F17A5" w:rsidRDefault="00DF3803" w:rsidP="00986E74">
      <w:pPr>
        <w:spacing w:after="0" w:line="160" w:lineRule="exact"/>
        <w:rPr>
          <w:rFonts w:ascii="Times New Roman" w:eastAsia="Times New Roman" w:hAnsi="Times New Roman" w:cs="Times New Roman"/>
          <w:lang w:eastAsia="ca-ES"/>
        </w:rPr>
      </w:pPr>
      <w:r>
        <w:rPr>
          <w:rFonts w:ascii="Times New Roman" w:eastAsia="Times New Roman" w:hAnsi="Times New Roman" w:cs="Times New Roman"/>
          <w:lang w:eastAsia="ca-ES"/>
        </w:rPr>
        <w:pict w14:anchorId="2E8C401E">
          <v:rect id="_x0000_i1025" style="width:0;height:1.5pt" o:hralign="center" o:hrstd="t" o:hr="t" fillcolor="#a0a0a0" stroked="f"/>
        </w:pict>
      </w:r>
    </w:p>
    <w:p w14:paraId="7CE0521C" w14:textId="77777777" w:rsidR="003F17A5" w:rsidRPr="003F17A5" w:rsidRDefault="003F17A5" w:rsidP="00986E74">
      <w:pPr>
        <w:spacing w:before="240" w:after="240" w:line="180" w:lineRule="exact"/>
        <w:contextualSpacing/>
        <w:jc w:val="both"/>
        <w:rPr>
          <w:rFonts w:ascii="Times New Roman" w:eastAsia="Times New Roman" w:hAnsi="Times New Roman" w:cs="Times New Roman"/>
          <w:sz w:val="20"/>
          <w:szCs w:val="20"/>
          <w:lang w:eastAsia="ca-ES"/>
        </w:rPr>
      </w:pPr>
      <w:r w:rsidRPr="003F17A5">
        <w:rPr>
          <w:rFonts w:ascii="Times New Roman" w:eastAsia="Times New Roman" w:hAnsi="Times New Roman" w:cs="Times New Roman"/>
          <w:sz w:val="20"/>
          <w:szCs w:val="20"/>
          <w:lang w:eastAsia="ca-ES"/>
        </w:rPr>
        <w:t>[1] Generalitat de Catalunya (2013), La Xarxa Natura 2000 a Catalunya, pàgina 8. Accés a</w:t>
      </w:r>
      <w:hyperlink r:id="rId19" w:history="1">
        <w:r w:rsidRPr="003F17A5">
          <w:rPr>
            <w:rFonts w:ascii="Times New Roman" w:eastAsia="Times New Roman" w:hAnsi="Times New Roman" w:cs="Times New Roman"/>
            <w:sz w:val="20"/>
            <w:szCs w:val="20"/>
            <w:lang w:eastAsia="ca-ES"/>
          </w:rPr>
          <w:t xml:space="preserve"> </w:t>
        </w:r>
        <w:r w:rsidRPr="003F17A5">
          <w:rPr>
            <w:rFonts w:ascii="Times New Roman" w:eastAsia="Times New Roman" w:hAnsi="Times New Roman" w:cs="Times New Roman"/>
            <w:sz w:val="20"/>
            <w:szCs w:val="20"/>
            <w:u w:val="single"/>
            <w:lang w:eastAsia="ca-ES"/>
          </w:rPr>
          <w:t>https://mediambient.gencat.cat/web/.content/home/ambits_dactuacio/patrimoni_natural/senp_catalunya/el_sistema/xarxa_natura_2000/xarxa_natura_2000_a_catalunya/documents/43_113878.pdf</w:t>
        </w:r>
      </w:hyperlink>
    </w:p>
    <w:p w14:paraId="44BB067D" w14:textId="77777777" w:rsidR="003F17A5" w:rsidRPr="003F17A5" w:rsidRDefault="003F17A5" w:rsidP="00986E74">
      <w:pPr>
        <w:spacing w:before="240" w:after="240" w:line="180" w:lineRule="exact"/>
        <w:contextualSpacing/>
        <w:jc w:val="both"/>
        <w:rPr>
          <w:rFonts w:ascii="Times New Roman" w:eastAsia="Times New Roman" w:hAnsi="Times New Roman" w:cs="Times New Roman"/>
          <w:sz w:val="20"/>
          <w:szCs w:val="20"/>
          <w:lang w:eastAsia="ca-ES"/>
        </w:rPr>
      </w:pPr>
      <w:r w:rsidRPr="003F17A5">
        <w:rPr>
          <w:rFonts w:ascii="Times New Roman" w:eastAsia="Times New Roman" w:hAnsi="Times New Roman" w:cs="Times New Roman"/>
          <w:sz w:val="20"/>
          <w:szCs w:val="20"/>
          <w:lang w:eastAsia="ca-ES"/>
        </w:rPr>
        <w:t xml:space="preserve">[2] Nombre de zones extret de </w:t>
      </w:r>
      <w:proofErr w:type="spellStart"/>
      <w:r w:rsidRPr="003F17A5">
        <w:rPr>
          <w:rFonts w:ascii="Times New Roman" w:eastAsia="Times New Roman" w:hAnsi="Times New Roman" w:cs="Times New Roman"/>
          <w:sz w:val="20"/>
          <w:szCs w:val="20"/>
          <w:lang w:eastAsia="ca-ES"/>
        </w:rPr>
        <w:t>l’informació</w:t>
      </w:r>
      <w:proofErr w:type="spellEnd"/>
      <w:r w:rsidRPr="003F17A5">
        <w:rPr>
          <w:rFonts w:ascii="Times New Roman" w:eastAsia="Times New Roman" w:hAnsi="Times New Roman" w:cs="Times New Roman"/>
          <w:sz w:val="20"/>
          <w:szCs w:val="20"/>
          <w:lang w:eastAsia="ca-ES"/>
        </w:rPr>
        <w:t xml:space="preserve"> facilitada per l’oficina de premsa de la Comissió Europea en “</w:t>
      </w:r>
      <w:proofErr w:type="spellStart"/>
      <w:r w:rsidRPr="003F17A5">
        <w:rPr>
          <w:rFonts w:ascii="Times New Roman" w:eastAsia="Times New Roman" w:hAnsi="Times New Roman" w:cs="Times New Roman"/>
          <w:sz w:val="20"/>
          <w:szCs w:val="20"/>
          <w:lang w:eastAsia="ca-ES"/>
        </w:rPr>
        <w:t>Environment</w:t>
      </w:r>
      <w:proofErr w:type="spellEnd"/>
      <w:r w:rsidRPr="003F17A5">
        <w:rPr>
          <w:rFonts w:ascii="Times New Roman" w:eastAsia="Times New Roman" w:hAnsi="Times New Roman" w:cs="Times New Roman"/>
          <w:sz w:val="20"/>
          <w:szCs w:val="20"/>
          <w:lang w:eastAsia="ca-ES"/>
        </w:rPr>
        <w:t xml:space="preserve">: </w:t>
      </w:r>
      <w:proofErr w:type="spellStart"/>
      <w:r w:rsidRPr="003F17A5">
        <w:rPr>
          <w:rFonts w:ascii="Times New Roman" w:eastAsia="Times New Roman" w:hAnsi="Times New Roman" w:cs="Times New Roman"/>
          <w:sz w:val="20"/>
          <w:szCs w:val="20"/>
          <w:lang w:eastAsia="ca-ES"/>
        </w:rPr>
        <w:t>Commission</w:t>
      </w:r>
      <w:proofErr w:type="spellEnd"/>
      <w:r w:rsidRPr="003F17A5">
        <w:rPr>
          <w:rFonts w:ascii="Times New Roman" w:eastAsia="Times New Roman" w:hAnsi="Times New Roman" w:cs="Times New Roman"/>
          <w:sz w:val="20"/>
          <w:szCs w:val="20"/>
          <w:lang w:eastAsia="ca-ES"/>
        </w:rPr>
        <w:t xml:space="preserve"> </w:t>
      </w:r>
      <w:proofErr w:type="spellStart"/>
      <w:r w:rsidRPr="003F17A5">
        <w:rPr>
          <w:rFonts w:ascii="Times New Roman" w:eastAsia="Times New Roman" w:hAnsi="Times New Roman" w:cs="Times New Roman"/>
          <w:sz w:val="20"/>
          <w:szCs w:val="20"/>
          <w:lang w:eastAsia="ca-ES"/>
        </w:rPr>
        <w:t>refers</w:t>
      </w:r>
      <w:proofErr w:type="spellEnd"/>
      <w:r w:rsidRPr="003F17A5">
        <w:rPr>
          <w:rFonts w:ascii="Times New Roman" w:eastAsia="Times New Roman" w:hAnsi="Times New Roman" w:cs="Times New Roman"/>
          <w:sz w:val="20"/>
          <w:szCs w:val="20"/>
          <w:lang w:eastAsia="ca-ES"/>
        </w:rPr>
        <w:t xml:space="preserve"> </w:t>
      </w:r>
      <w:proofErr w:type="spellStart"/>
      <w:r w:rsidRPr="003F17A5">
        <w:rPr>
          <w:rFonts w:ascii="Times New Roman" w:eastAsia="Times New Roman" w:hAnsi="Times New Roman" w:cs="Times New Roman"/>
          <w:sz w:val="20"/>
          <w:szCs w:val="20"/>
          <w:lang w:eastAsia="ca-ES"/>
        </w:rPr>
        <w:t>Germany</w:t>
      </w:r>
      <w:proofErr w:type="spellEnd"/>
      <w:r w:rsidRPr="003F17A5">
        <w:rPr>
          <w:rFonts w:ascii="Times New Roman" w:eastAsia="Times New Roman" w:hAnsi="Times New Roman" w:cs="Times New Roman"/>
          <w:sz w:val="20"/>
          <w:szCs w:val="20"/>
          <w:lang w:eastAsia="ca-ES"/>
        </w:rPr>
        <w:t xml:space="preserve"> to </w:t>
      </w:r>
      <w:proofErr w:type="spellStart"/>
      <w:r w:rsidRPr="003F17A5">
        <w:rPr>
          <w:rFonts w:ascii="Times New Roman" w:eastAsia="Times New Roman" w:hAnsi="Times New Roman" w:cs="Times New Roman"/>
          <w:sz w:val="20"/>
          <w:szCs w:val="20"/>
          <w:lang w:eastAsia="ca-ES"/>
        </w:rPr>
        <w:t>Court</w:t>
      </w:r>
      <w:proofErr w:type="spellEnd"/>
      <w:r w:rsidRPr="003F17A5">
        <w:rPr>
          <w:rFonts w:ascii="Times New Roman" w:eastAsia="Times New Roman" w:hAnsi="Times New Roman" w:cs="Times New Roman"/>
          <w:sz w:val="20"/>
          <w:szCs w:val="20"/>
          <w:lang w:eastAsia="ca-ES"/>
        </w:rPr>
        <w:t xml:space="preserve"> over </w:t>
      </w:r>
      <w:proofErr w:type="spellStart"/>
      <w:r w:rsidRPr="003F17A5">
        <w:rPr>
          <w:rFonts w:ascii="Times New Roman" w:eastAsia="Times New Roman" w:hAnsi="Times New Roman" w:cs="Times New Roman"/>
          <w:sz w:val="20"/>
          <w:szCs w:val="20"/>
          <w:lang w:eastAsia="ca-ES"/>
        </w:rPr>
        <w:t>coal</w:t>
      </w:r>
      <w:proofErr w:type="spellEnd"/>
      <w:r w:rsidRPr="003F17A5">
        <w:rPr>
          <w:rFonts w:ascii="Times New Roman" w:eastAsia="Times New Roman" w:hAnsi="Times New Roman" w:cs="Times New Roman"/>
          <w:sz w:val="20"/>
          <w:szCs w:val="20"/>
          <w:lang w:eastAsia="ca-ES"/>
        </w:rPr>
        <w:t xml:space="preserve"> </w:t>
      </w:r>
      <w:proofErr w:type="spellStart"/>
      <w:r w:rsidRPr="003F17A5">
        <w:rPr>
          <w:rFonts w:ascii="Times New Roman" w:eastAsia="Times New Roman" w:hAnsi="Times New Roman" w:cs="Times New Roman"/>
          <w:sz w:val="20"/>
          <w:szCs w:val="20"/>
          <w:lang w:eastAsia="ca-ES"/>
        </w:rPr>
        <w:t>power</w:t>
      </w:r>
      <w:proofErr w:type="spellEnd"/>
      <w:r w:rsidRPr="003F17A5">
        <w:rPr>
          <w:rFonts w:ascii="Times New Roman" w:eastAsia="Times New Roman" w:hAnsi="Times New Roman" w:cs="Times New Roman"/>
          <w:sz w:val="20"/>
          <w:szCs w:val="20"/>
          <w:lang w:eastAsia="ca-ES"/>
        </w:rPr>
        <w:t xml:space="preserve"> plant in </w:t>
      </w:r>
      <w:proofErr w:type="spellStart"/>
      <w:r w:rsidRPr="003F17A5">
        <w:rPr>
          <w:rFonts w:ascii="Times New Roman" w:eastAsia="Times New Roman" w:hAnsi="Times New Roman" w:cs="Times New Roman"/>
          <w:sz w:val="20"/>
          <w:szCs w:val="20"/>
          <w:lang w:eastAsia="ca-ES"/>
        </w:rPr>
        <w:t>Moorburg</w:t>
      </w:r>
      <w:proofErr w:type="spellEnd"/>
      <w:r w:rsidRPr="003F17A5">
        <w:rPr>
          <w:rFonts w:ascii="Times New Roman" w:eastAsia="Times New Roman" w:hAnsi="Times New Roman" w:cs="Times New Roman"/>
          <w:sz w:val="20"/>
          <w:szCs w:val="20"/>
          <w:lang w:eastAsia="ca-ES"/>
        </w:rPr>
        <w:t>” (26 de Març del 2015).</w:t>
      </w:r>
    </w:p>
    <w:p w14:paraId="55F4CF3D" w14:textId="77777777" w:rsidR="003F17A5" w:rsidRPr="003F17A5" w:rsidRDefault="003F17A5" w:rsidP="00986E74">
      <w:pPr>
        <w:spacing w:before="240" w:after="240" w:line="180" w:lineRule="exact"/>
        <w:contextualSpacing/>
        <w:jc w:val="both"/>
        <w:rPr>
          <w:rFonts w:ascii="Times New Roman" w:eastAsia="Times New Roman" w:hAnsi="Times New Roman" w:cs="Times New Roman"/>
          <w:sz w:val="20"/>
          <w:szCs w:val="20"/>
          <w:lang w:eastAsia="ca-ES"/>
        </w:rPr>
      </w:pPr>
      <w:r w:rsidRPr="003F17A5">
        <w:rPr>
          <w:rFonts w:ascii="Times New Roman" w:eastAsia="Times New Roman" w:hAnsi="Times New Roman" w:cs="Times New Roman"/>
          <w:sz w:val="20"/>
          <w:szCs w:val="20"/>
          <w:lang w:eastAsia="ca-ES"/>
        </w:rPr>
        <w:t>[3] Assumpte C-142/16, sentència del 28 d’abril del 2017, paràgraf 29.</w:t>
      </w:r>
    </w:p>
    <w:p w14:paraId="2BBF2B3B" w14:textId="77777777" w:rsidR="003F17A5" w:rsidRPr="003F17A5" w:rsidRDefault="003F17A5" w:rsidP="00986E74">
      <w:pPr>
        <w:spacing w:before="240" w:after="240" w:line="180" w:lineRule="exact"/>
        <w:contextualSpacing/>
        <w:jc w:val="both"/>
        <w:rPr>
          <w:rFonts w:ascii="Times New Roman" w:eastAsia="Times New Roman" w:hAnsi="Times New Roman" w:cs="Times New Roman"/>
          <w:sz w:val="20"/>
          <w:szCs w:val="20"/>
          <w:lang w:eastAsia="ca-ES"/>
        </w:rPr>
      </w:pPr>
      <w:r w:rsidRPr="003F17A5">
        <w:rPr>
          <w:rFonts w:ascii="Times New Roman" w:eastAsia="Times New Roman" w:hAnsi="Times New Roman" w:cs="Times New Roman"/>
          <w:sz w:val="20"/>
          <w:szCs w:val="20"/>
          <w:lang w:eastAsia="ca-ES"/>
        </w:rPr>
        <w:t>[4] Assumpte C</w:t>
      </w:r>
      <w:r w:rsidRPr="003F17A5">
        <w:rPr>
          <w:rFonts w:ascii="Times New Roman" w:eastAsia="Times New Roman" w:hAnsi="Times New Roman" w:cs="Times New Roman"/>
          <w:sz w:val="20"/>
          <w:szCs w:val="20"/>
          <w:lang w:eastAsia="ca-ES"/>
        </w:rPr>
        <w:noBreakHyphen/>
        <w:t xml:space="preserve">404/09, sentencia del 24 de </w:t>
      </w:r>
      <w:proofErr w:type="spellStart"/>
      <w:r w:rsidRPr="003F17A5">
        <w:rPr>
          <w:rFonts w:ascii="Times New Roman" w:eastAsia="Times New Roman" w:hAnsi="Times New Roman" w:cs="Times New Roman"/>
          <w:sz w:val="20"/>
          <w:szCs w:val="20"/>
          <w:lang w:eastAsia="ca-ES"/>
        </w:rPr>
        <w:t>noviembre</w:t>
      </w:r>
      <w:proofErr w:type="spellEnd"/>
      <w:r w:rsidRPr="003F17A5">
        <w:rPr>
          <w:rFonts w:ascii="Times New Roman" w:eastAsia="Times New Roman" w:hAnsi="Times New Roman" w:cs="Times New Roman"/>
          <w:sz w:val="20"/>
          <w:szCs w:val="20"/>
          <w:lang w:eastAsia="ca-ES"/>
        </w:rPr>
        <w:t xml:space="preserve"> de 2011, paràgraf 42.</w:t>
      </w:r>
    </w:p>
    <w:p w14:paraId="5FEA48A1" w14:textId="77777777" w:rsidR="003F17A5" w:rsidRPr="003F17A5" w:rsidRDefault="003F17A5" w:rsidP="00986E74">
      <w:pPr>
        <w:spacing w:before="240" w:after="240" w:line="180" w:lineRule="exact"/>
        <w:contextualSpacing/>
        <w:jc w:val="both"/>
        <w:rPr>
          <w:rFonts w:ascii="Times New Roman" w:eastAsia="Times New Roman" w:hAnsi="Times New Roman" w:cs="Times New Roman"/>
          <w:sz w:val="20"/>
          <w:szCs w:val="20"/>
          <w:lang w:eastAsia="ca-ES"/>
        </w:rPr>
      </w:pPr>
      <w:r w:rsidRPr="003F17A5">
        <w:rPr>
          <w:rFonts w:ascii="Times New Roman" w:eastAsia="Times New Roman" w:hAnsi="Times New Roman" w:cs="Times New Roman"/>
          <w:sz w:val="20"/>
          <w:szCs w:val="20"/>
          <w:lang w:eastAsia="ca-ES"/>
        </w:rPr>
        <w:t>[5] Assumpte C</w:t>
      </w:r>
      <w:r w:rsidRPr="003F17A5">
        <w:rPr>
          <w:rFonts w:ascii="Times New Roman" w:eastAsia="Times New Roman" w:hAnsi="Times New Roman" w:cs="Times New Roman"/>
          <w:sz w:val="20"/>
          <w:szCs w:val="20"/>
          <w:lang w:eastAsia="ca-ES"/>
        </w:rPr>
        <w:noBreakHyphen/>
        <w:t xml:space="preserve">404/09, sentencia del 24 de </w:t>
      </w:r>
      <w:proofErr w:type="spellStart"/>
      <w:r w:rsidRPr="003F17A5">
        <w:rPr>
          <w:rFonts w:ascii="Times New Roman" w:eastAsia="Times New Roman" w:hAnsi="Times New Roman" w:cs="Times New Roman"/>
          <w:sz w:val="20"/>
          <w:szCs w:val="20"/>
          <w:lang w:eastAsia="ca-ES"/>
        </w:rPr>
        <w:t>noviembre</w:t>
      </w:r>
      <w:proofErr w:type="spellEnd"/>
      <w:r w:rsidRPr="003F17A5">
        <w:rPr>
          <w:rFonts w:ascii="Times New Roman" w:eastAsia="Times New Roman" w:hAnsi="Times New Roman" w:cs="Times New Roman"/>
          <w:sz w:val="20"/>
          <w:szCs w:val="20"/>
          <w:lang w:eastAsia="ca-ES"/>
        </w:rPr>
        <w:t xml:space="preserve"> de 2011, paràgraf 87.</w:t>
      </w:r>
    </w:p>
    <w:p w14:paraId="39F12C4B" w14:textId="77777777" w:rsidR="003F17A5" w:rsidRPr="003F17A5" w:rsidRDefault="003F17A5" w:rsidP="00986E74">
      <w:pPr>
        <w:spacing w:before="240" w:after="240" w:line="180" w:lineRule="exact"/>
        <w:contextualSpacing/>
        <w:jc w:val="both"/>
        <w:rPr>
          <w:rFonts w:ascii="Times New Roman" w:eastAsia="Times New Roman" w:hAnsi="Times New Roman" w:cs="Times New Roman"/>
          <w:sz w:val="20"/>
          <w:szCs w:val="20"/>
          <w:lang w:eastAsia="ca-ES"/>
        </w:rPr>
      </w:pPr>
      <w:r w:rsidRPr="003F17A5">
        <w:rPr>
          <w:rFonts w:ascii="Times New Roman" w:eastAsia="Times New Roman" w:hAnsi="Times New Roman" w:cs="Times New Roman"/>
          <w:sz w:val="20"/>
          <w:szCs w:val="20"/>
          <w:lang w:eastAsia="ca-ES"/>
        </w:rPr>
        <w:t>[6] Aquesta doctrina està avalada, també, per professors de reconegut prestigi.</w:t>
      </w:r>
    </w:p>
    <w:p w14:paraId="743D10FC" w14:textId="77777777" w:rsidR="003F17A5" w:rsidRPr="003F17A5" w:rsidRDefault="003F17A5" w:rsidP="00986E74">
      <w:pPr>
        <w:spacing w:before="240" w:after="240" w:line="180" w:lineRule="exact"/>
        <w:contextualSpacing/>
        <w:jc w:val="both"/>
        <w:rPr>
          <w:rFonts w:ascii="Times New Roman" w:eastAsia="Times New Roman" w:hAnsi="Times New Roman" w:cs="Times New Roman"/>
          <w:sz w:val="20"/>
          <w:szCs w:val="20"/>
          <w:lang w:eastAsia="ca-ES"/>
        </w:rPr>
      </w:pPr>
      <w:r w:rsidRPr="003F17A5">
        <w:rPr>
          <w:rFonts w:ascii="Times New Roman" w:eastAsia="Times New Roman" w:hAnsi="Times New Roman" w:cs="Times New Roman"/>
          <w:sz w:val="20"/>
          <w:szCs w:val="20"/>
          <w:lang w:eastAsia="ca-ES"/>
        </w:rPr>
        <w:t xml:space="preserve">[7] Lorenzo </w:t>
      </w:r>
      <w:proofErr w:type="spellStart"/>
      <w:r w:rsidRPr="003F17A5">
        <w:rPr>
          <w:rFonts w:ascii="Times New Roman" w:eastAsia="Times New Roman" w:hAnsi="Times New Roman" w:cs="Times New Roman"/>
          <w:sz w:val="20"/>
          <w:szCs w:val="20"/>
          <w:lang w:eastAsia="ca-ES"/>
        </w:rPr>
        <w:t>Squintani</w:t>
      </w:r>
      <w:proofErr w:type="spellEnd"/>
      <w:r w:rsidRPr="003F17A5">
        <w:rPr>
          <w:rFonts w:ascii="Times New Roman" w:eastAsia="Times New Roman" w:hAnsi="Times New Roman" w:cs="Times New Roman"/>
          <w:sz w:val="20"/>
          <w:szCs w:val="20"/>
          <w:lang w:eastAsia="ca-ES"/>
        </w:rPr>
        <w:t xml:space="preserve"> “</w:t>
      </w:r>
      <w:proofErr w:type="spellStart"/>
      <w:r w:rsidRPr="003F17A5">
        <w:rPr>
          <w:rFonts w:ascii="Times New Roman" w:eastAsia="Times New Roman" w:hAnsi="Times New Roman" w:cs="Times New Roman"/>
          <w:sz w:val="20"/>
          <w:szCs w:val="20"/>
          <w:lang w:eastAsia="ca-ES"/>
        </w:rPr>
        <w:t>Balancing</w:t>
      </w:r>
      <w:proofErr w:type="spellEnd"/>
      <w:r w:rsidRPr="003F17A5">
        <w:rPr>
          <w:rFonts w:ascii="Times New Roman" w:eastAsia="Times New Roman" w:hAnsi="Times New Roman" w:cs="Times New Roman"/>
          <w:sz w:val="20"/>
          <w:szCs w:val="20"/>
          <w:lang w:eastAsia="ca-ES"/>
        </w:rPr>
        <w:t xml:space="preserve"> </w:t>
      </w:r>
      <w:proofErr w:type="spellStart"/>
      <w:r w:rsidRPr="003F17A5">
        <w:rPr>
          <w:rFonts w:ascii="Times New Roman" w:eastAsia="Times New Roman" w:hAnsi="Times New Roman" w:cs="Times New Roman"/>
          <w:sz w:val="20"/>
          <w:szCs w:val="20"/>
          <w:lang w:eastAsia="ca-ES"/>
        </w:rPr>
        <w:t>nature</w:t>
      </w:r>
      <w:proofErr w:type="spellEnd"/>
      <w:r w:rsidRPr="003F17A5">
        <w:rPr>
          <w:rFonts w:ascii="Times New Roman" w:eastAsia="Times New Roman" w:hAnsi="Times New Roman" w:cs="Times New Roman"/>
          <w:sz w:val="20"/>
          <w:szCs w:val="20"/>
          <w:lang w:eastAsia="ca-ES"/>
        </w:rPr>
        <w:t xml:space="preserve"> </w:t>
      </w:r>
      <w:proofErr w:type="spellStart"/>
      <w:r w:rsidRPr="003F17A5">
        <w:rPr>
          <w:rFonts w:ascii="Times New Roman" w:eastAsia="Times New Roman" w:hAnsi="Times New Roman" w:cs="Times New Roman"/>
          <w:sz w:val="20"/>
          <w:szCs w:val="20"/>
          <w:lang w:eastAsia="ca-ES"/>
        </w:rPr>
        <w:t>and</w:t>
      </w:r>
      <w:proofErr w:type="spellEnd"/>
      <w:r w:rsidRPr="003F17A5">
        <w:rPr>
          <w:rFonts w:ascii="Times New Roman" w:eastAsia="Times New Roman" w:hAnsi="Times New Roman" w:cs="Times New Roman"/>
          <w:sz w:val="20"/>
          <w:szCs w:val="20"/>
          <w:lang w:eastAsia="ca-ES"/>
        </w:rPr>
        <w:t xml:space="preserve"> </w:t>
      </w:r>
      <w:proofErr w:type="spellStart"/>
      <w:r w:rsidRPr="003F17A5">
        <w:rPr>
          <w:rFonts w:ascii="Times New Roman" w:eastAsia="Times New Roman" w:hAnsi="Times New Roman" w:cs="Times New Roman"/>
          <w:sz w:val="20"/>
          <w:szCs w:val="20"/>
          <w:lang w:eastAsia="ca-ES"/>
        </w:rPr>
        <w:t>economic</w:t>
      </w:r>
      <w:proofErr w:type="spellEnd"/>
      <w:r w:rsidRPr="003F17A5">
        <w:rPr>
          <w:rFonts w:ascii="Times New Roman" w:eastAsia="Times New Roman" w:hAnsi="Times New Roman" w:cs="Times New Roman"/>
          <w:sz w:val="20"/>
          <w:szCs w:val="20"/>
          <w:lang w:eastAsia="ca-ES"/>
        </w:rPr>
        <w:t xml:space="preserve"> </w:t>
      </w:r>
      <w:proofErr w:type="spellStart"/>
      <w:r w:rsidRPr="003F17A5">
        <w:rPr>
          <w:rFonts w:ascii="Times New Roman" w:eastAsia="Times New Roman" w:hAnsi="Times New Roman" w:cs="Times New Roman"/>
          <w:sz w:val="20"/>
          <w:szCs w:val="20"/>
          <w:lang w:eastAsia="ca-ES"/>
        </w:rPr>
        <w:t>interests</w:t>
      </w:r>
      <w:proofErr w:type="spellEnd"/>
      <w:r w:rsidRPr="003F17A5">
        <w:rPr>
          <w:rFonts w:ascii="Times New Roman" w:eastAsia="Times New Roman" w:hAnsi="Times New Roman" w:cs="Times New Roman"/>
          <w:sz w:val="20"/>
          <w:szCs w:val="20"/>
          <w:lang w:eastAsia="ca-ES"/>
        </w:rPr>
        <w:t xml:space="preserve"> in </w:t>
      </w:r>
      <w:proofErr w:type="spellStart"/>
      <w:r w:rsidRPr="003F17A5">
        <w:rPr>
          <w:rFonts w:ascii="Times New Roman" w:eastAsia="Times New Roman" w:hAnsi="Times New Roman" w:cs="Times New Roman"/>
          <w:sz w:val="20"/>
          <w:szCs w:val="20"/>
          <w:lang w:eastAsia="ca-ES"/>
        </w:rPr>
        <w:t>the</w:t>
      </w:r>
      <w:proofErr w:type="spellEnd"/>
      <w:r w:rsidRPr="003F17A5">
        <w:rPr>
          <w:rFonts w:ascii="Times New Roman" w:eastAsia="Times New Roman" w:hAnsi="Times New Roman" w:cs="Times New Roman"/>
          <w:sz w:val="20"/>
          <w:szCs w:val="20"/>
          <w:lang w:eastAsia="ca-ES"/>
        </w:rPr>
        <w:t xml:space="preserve"> </w:t>
      </w:r>
      <w:proofErr w:type="spellStart"/>
      <w:r w:rsidRPr="003F17A5">
        <w:rPr>
          <w:rFonts w:ascii="Times New Roman" w:eastAsia="Times New Roman" w:hAnsi="Times New Roman" w:cs="Times New Roman"/>
          <w:sz w:val="20"/>
          <w:szCs w:val="20"/>
          <w:lang w:eastAsia="ca-ES"/>
        </w:rPr>
        <w:t>European</w:t>
      </w:r>
      <w:proofErr w:type="spellEnd"/>
      <w:r w:rsidRPr="003F17A5">
        <w:rPr>
          <w:rFonts w:ascii="Times New Roman" w:eastAsia="Times New Roman" w:hAnsi="Times New Roman" w:cs="Times New Roman"/>
          <w:sz w:val="20"/>
          <w:szCs w:val="20"/>
          <w:lang w:eastAsia="ca-ES"/>
        </w:rPr>
        <w:t xml:space="preserve"> Union: On </w:t>
      </w:r>
      <w:proofErr w:type="spellStart"/>
      <w:r w:rsidRPr="003F17A5">
        <w:rPr>
          <w:rFonts w:ascii="Times New Roman" w:eastAsia="Times New Roman" w:hAnsi="Times New Roman" w:cs="Times New Roman"/>
          <w:sz w:val="20"/>
          <w:szCs w:val="20"/>
          <w:lang w:eastAsia="ca-ES"/>
        </w:rPr>
        <w:t>the</w:t>
      </w:r>
      <w:proofErr w:type="spellEnd"/>
      <w:r w:rsidRPr="003F17A5">
        <w:rPr>
          <w:rFonts w:ascii="Times New Roman" w:eastAsia="Times New Roman" w:hAnsi="Times New Roman" w:cs="Times New Roman"/>
          <w:sz w:val="20"/>
          <w:szCs w:val="20"/>
          <w:lang w:eastAsia="ca-ES"/>
        </w:rPr>
        <w:t xml:space="preserve"> </w:t>
      </w:r>
      <w:proofErr w:type="spellStart"/>
      <w:r w:rsidRPr="003F17A5">
        <w:rPr>
          <w:rFonts w:ascii="Times New Roman" w:eastAsia="Times New Roman" w:hAnsi="Times New Roman" w:cs="Times New Roman"/>
          <w:sz w:val="20"/>
          <w:szCs w:val="20"/>
          <w:lang w:eastAsia="ca-ES"/>
        </w:rPr>
        <w:t>concept</w:t>
      </w:r>
      <w:proofErr w:type="spellEnd"/>
      <w:r w:rsidRPr="003F17A5">
        <w:rPr>
          <w:rFonts w:ascii="Times New Roman" w:eastAsia="Times New Roman" w:hAnsi="Times New Roman" w:cs="Times New Roman"/>
          <w:sz w:val="20"/>
          <w:szCs w:val="20"/>
          <w:lang w:eastAsia="ca-ES"/>
        </w:rPr>
        <w:t xml:space="preserve"> of </w:t>
      </w:r>
      <w:proofErr w:type="spellStart"/>
      <w:r w:rsidRPr="003F17A5">
        <w:rPr>
          <w:rFonts w:ascii="Times New Roman" w:eastAsia="Times New Roman" w:hAnsi="Times New Roman" w:cs="Times New Roman"/>
          <w:sz w:val="20"/>
          <w:szCs w:val="20"/>
          <w:lang w:eastAsia="ca-ES"/>
        </w:rPr>
        <w:t>mitigation</w:t>
      </w:r>
      <w:proofErr w:type="spellEnd"/>
      <w:r w:rsidRPr="003F17A5">
        <w:rPr>
          <w:rFonts w:ascii="Times New Roman" w:eastAsia="Times New Roman" w:hAnsi="Times New Roman" w:cs="Times New Roman"/>
          <w:sz w:val="20"/>
          <w:szCs w:val="20"/>
          <w:lang w:eastAsia="ca-ES"/>
        </w:rPr>
        <w:t xml:space="preserve"> </w:t>
      </w:r>
      <w:proofErr w:type="spellStart"/>
      <w:r w:rsidRPr="003F17A5">
        <w:rPr>
          <w:rFonts w:ascii="Times New Roman" w:eastAsia="Times New Roman" w:hAnsi="Times New Roman" w:cs="Times New Roman"/>
          <w:sz w:val="20"/>
          <w:szCs w:val="20"/>
          <w:lang w:eastAsia="ca-ES"/>
        </w:rPr>
        <w:t>under</w:t>
      </w:r>
      <w:proofErr w:type="spellEnd"/>
      <w:r w:rsidRPr="003F17A5">
        <w:rPr>
          <w:rFonts w:ascii="Times New Roman" w:eastAsia="Times New Roman" w:hAnsi="Times New Roman" w:cs="Times New Roman"/>
          <w:sz w:val="20"/>
          <w:szCs w:val="20"/>
          <w:lang w:eastAsia="ca-ES"/>
        </w:rPr>
        <w:t xml:space="preserve"> </w:t>
      </w:r>
      <w:proofErr w:type="spellStart"/>
      <w:r w:rsidRPr="003F17A5">
        <w:rPr>
          <w:rFonts w:ascii="Times New Roman" w:eastAsia="Times New Roman" w:hAnsi="Times New Roman" w:cs="Times New Roman"/>
          <w:sz w:val="20"/>
          <w:szCs w:val="20"/>
          <w:lang w:eastAsia="ca-ES"/>
        </w:rPr>
        <w:t>the</w:t>
      </w:r>
      <w:proofErr w:type="spellEnd"/>
      <w:r w:rsidRPr="003F17A5">
        <w:rPr>
          <w:rFonts w:ascii="Times New Roman" w:eastAsia="Times New Roman" w:hAnsi="Times New Roman" w:cs="Times New Roman"/>
          <w:sz w:val="20"/>
          <w:szCs w:val="20"/>
          <w:lang w:eastAsia="ca-ES"/>
        </w:rPr>
        <w:t xml:space="preserve"> Habitats </w:t>
      </w:r>
      <w:proofErr w:type="spellStart"/>
      <w:r w:rsidRPr="003F17A5">
        <w:rPr>
          <w:rFonts w:ascii="Times New Roman" w:eastAsia="Times New Roman" w:hAnsi="Times New Roman" w:cs="Times New Roman"/>
          <w:sz w:val="20"/>
          <w:szCs w:val="20"/>
          <w:lang w:eastAsia="ca-ES"/>
        </w:rPr>
        <w:t>Directive</w:t>
      </w:r>
      <w:proofErr w:type="spellEnd"/>
      <w:r w:rsidRPr="003F17A5">
        <w:rPr>
          <w:rFonts w:ascii="Times New Roman" w:eastAsia="Times New Roman" w:hAnsi="Times New Roman" w:cs="Times New Roman"/>
          <w:sz w:val="20"/>
          <w:szCs w:val="20"/>
          <w:lang w:eastAsia="ca-ES"/>
        </w:rPr>
        <w:t xml:space="preserve">”, </w:t>
      </w:r>
      <w:r w:rsidRPr="003F17A5">
        <w:rPr>
          <w:rFonts w:ascii="Times New Roman" w:eastAsia="Times New Roman" w:hAnsi="Times New Roman" w:cs="Times New Roman"/>
          <w:i/>
          <w:iCs/>
          <w:sz w:val="20"/>
          <w:szCs w:val="20"/>
          <w:lang w:eastAsia="ca-ES"/>
        </w:rPr>
        <w:t>RECIEL</w:t>
      </w:r>
      <w:r w:rsidRPr="003F17A5">
        <w:rPr>
          <w:rFonts w:ascii="Times New Roman" w:eastAsia="Times New Roman" w:hAnsi="Times New Roman" w:cs="Times New Roman"/>
          <w:sz w:val="20"/>
          <w:szCs w:val="20"/>
          <w:lang w:eastAsia="ca-ES"/>
        </w:rPr>
        <w:t xml:space="preserve">, pàgina 132. El també prestigiós professor universitari del Centre Helmholtz de Recerca Mediambiental, Stefan </w:t>
      </w:r>
      <w:proofErr w:type="spellStart"/>
      <w:r w:rsidRPr="003F17A5">
        <w:rPr>
          <w:rFonts w:ascii="Times New Roman" w:eastAsia="Times New Roman" w:hAnsi="Times New Roman" w:cs="Times New Roman"/>
          <w:sz w:val="20"/>
          <w:szCs w:val="20"/>
          <w:lang w:eastAsia="ca-ES"/>
        </w:rPr>
        <w:t>Möckel</w:t>
      </w:r>
      <w:proofErr w:type="spellEnd"/>
      <w:r w:rsidRPr="003F17A5">
        <w:rPr>
          <w:rFonts w:ascii="Times New Roman" w:eastAsia="Times New Roman" w:hAnsi="Times New Roman" w:cs="Times New Roman"/>
          <w:sz w:val="20"/>
          <w:szCs w:val="20"/>
          <w:lang w:eastAsia="ca-ES"/>
        </w:rPr>
        <w:t xml:space="preserve">, també apunta cap a l’existència d’aquesta espècie de doctrina jurídica [vegi’s Stefan </w:t>
      </w:r>
      <w:proofErr w:type="spellStart"/>
      <w:r w:rsidRPr="003F17A5">
        <w:rPr>
          <w:rFonts w:ascii="Times New Roman" w:eastAsia="Times New Roman" w:hAnsi="Times New Roman" w:cs="Times New Roman"/>
          <w:sz w:val="20"/>
          <w:szCs w:val="20"/>
          <w:lang w:eastAsia="ca-ES"/>
        </w:rPr>
        <w:t>Möckel</w:t>
      </w:r>
      <w:proofErr w:type="spellEnd"/>
      <w:r w:rsidRPr="003F17A5">
        <w:rPr>
          <w:rFonts w:ascii="Times New Roman" w:eastAsia="Times New Roman" w:hAnsi="Times New Roman" w:cs="Times New Roman"/>
          <w:sz w:val="20"/>
          <w:szCs w:val="20"/>
          <w:lang w:eastAsia="ca-ES"/>
        </w:rPr>
        <w:t xml:space="preserve"> (2017) “</w:t>
      </w:r>
      <w:proofErr w:type="spellStart"/>
      <w:r w:rsidRPr="003F17A5">
        <w:rPr>
          <w:rFonts w:ascii="Times New Roman" w:eastAsia="Times New Roman" w:hAnsi="Times New Roman" w:cs="Times New Roman"/>
          <w:sz w:val="20"/>
          <w:szCs w:val="20"/>
          <w:lang w:eastAsia="ca-ES"/>
        </w:rPr>
        <w:t>The</w:t>
      </w:r>
      <w:proofErr w:type="spellEnd"/>
      <w:r w:rsidRPr="003F17A5">
        <w:rPr>
          <w:rFonts w:ascii="Times New Roman" w:eastAsia="Times New Roman" w:hAnsi="Times New Roman" w:cs="Times New Roman"/>
          <w:sz w:val="20"/>
          <w:szCs w:val="20"/>
          <w:lang w:eastAsia="ca-ES"/>
        </w:rPr>
        <w:t xml:space="preserve"> </w:t>
      </w:r>
      <w:proofErr w:type="spellStart"/>
      <w:r w:rsidRPr="003F17A5">
        <w:rPr>
          <w:rFonts w:ascii="Times New Roman" w:eastAsia="Times New Roman" w:hAnsi="Times New Roman" w:cs="Times New Roman"/>
          <w:sz w:val="20"/>
          <w:szCs w:val="20"/>
          <w:lang w:eastAsia="ca-ES"/>
        </w:rPr>
        <w:t>terms</w:t>
      </w:r>
      <w:proofErr w:type="spellEnd"/>
      <w:r w:rsidRPr="003F17A5">
        <w:rPr>
          <w:rFonts w:ascii="Times New Roman" w:eastAsia="Times New Roman" w:hAnsi="Times New Roman" w:cs="Times New Roman"/>
          <w:sz w:val="20"/>
          <w:szCs w:val="20"/>
          <w:lang w:eastAsia="ca-ES"/>
        </w:rPr>
        <w:t xml:space="preserve"> ‘</w:t>
      </w:r>
      <w:proofErr w:type="spellStart"/>
      <w:r w:rsidRPr="003F17A5">
        <w:rPr>
          <w:rFonts w:ascii="Times New Roman" w:eastAsia="Times New Roman" w:hAnsi="Times New Roman" w:cs="Times New Roman"/>
          <w:sz w:val="20"/>
          <w:szCs w:val="20"/>
          <w:lang w:eastAsia="ca-ES"/>
        </w:rPr>
        <w:t>project</w:t>
      </w:r>
      <w:proofErr w:type="spellEnd"/>
      <w:r w:rsidRPr="003F17A5">
        <w:rPr>
          <w:rFonts w:ascii="Times New Roman" w:eastAsia="Times New Roman" w:hAnsi="Times New Roman" w:cs="Times New Roman"/>
          <w:sz w:val="20"/>
          <w:szCs w:val="20"/>
          <w:lang w:eastAsia="ca-ES"/>
        </w:rPr>
        <w:t xml:space="preserve">’ </w:t>
      </w:r>
      <w:proofErr w:type="spellStart"/>
      <w:r w:rsidRPr="003F17A5">
        <w:rPr>
          <w:rFonts w:ascii="Times New Roman" w:eastAsia="Times New Roman" w:hAnsi="Times New Roman" w:cs="Times New Roman"/>
          <w:sz w:val="20"/>
          <w:szCs w:val="20"/>
          <w:lang w:eastAsia="ca-ES"/>
        </w:rPr>
        <w:t>and</w:t>
      </w:r>
      <w:proofErr w:type="spellEnd"/>
      <w:r w:rsidRPr="003F17A5">
        <w:rPr>
          <w:rFonts w:ascii="Times New Roman" w:eastAsia="Times New Roman" w:hAnsi="Times New Roman" w:cs="Times New Roman"/>
          <w:sz w:val="20"/>
          <w:szCs w:val="20"/>
          <w:lang w:eastAsia="ca-ES"/>
        </w:rPr>
        <w:t xml:space="preserve"> ‘</w:t>
      </w:r>
      <w:proofErr w:type="spellStart"/>
      <w:r w:rsidRPr="003F17A5">
        <w:rPr>
          <w:rFonts w:ascii="Times New Roman" w:eastAsia="Times New Roman" w:hAnsi="Times New Roman" w:cs="Times New Roman"/>
          <w:sz w:val="20"/>
          <w:szCs w:val="20"/>
          <w:lang w:eastAsia="ca-ES"/>
        </w:rPr>
        <w:t>plan</w:t>
      </w:r>
      <w:proofErr w:type="spellEnd"/>
      <w:r w:rsidRPr="003F17A5">
        <w:rPr>
          <w:rFonts w:ascii="Times New Roman" w:eastAsia="Times New Roman" w:hAnsi="Times New Roman" w:cs="Times New Roman"/>
          <w:sz w:val="20"/>
          <w:szCs w:val="20"/>
          <w:lang w:eastAsia="ca-ES"/>
        </w:rPr>
        <w:t xml:space="preserve">’ in </w:t>
      </w:r>
      <w:proofErr w:type="spellStart"/>
      <w:r w:rsidRPr="003F17A5">
        <w:rPr>
          <w:rFonts w:ascii="Times New Roman" w:eastAsia="Times New Roman" w:hAnsi="Times New Roman" w:cs="Times New Roman"/>
          <w:sz w:val="20"/>
          <w:szCs w:val="20"/>
          <w:lang w:eastAsia="ca-ES"/>
        </w:rPr>
        <w:t>the</w:t>
      </w:r>
      <w:proofErr w:type="spellEnd"/>
      <w:r w:rsidRPr="003F17A5">
        <w:rPr>
          <w:rFonts w:ascii="Times New Roman" w:eastAsia="Times New Roman" w:hAnsi="Times New Roman" w:cs="Times New Roman"/>
          <w:sz w:val="20"/>
          <w:szCs w:val="20"/>
          <w:lang w:eastAsia="ca-ES"/>
        </w:rPr>
        <w:t xml:space="preserve"> Natura 2000 </w:t>
      </w:r>
      <w:proofErr w:type="spellStart"/>
      <w:r w:rsidRPr="003F17A5">
        <w:rPr>
          <w:rFonts w:ascii="Times New Roman" w:eastAsia="Times New Roman" w:hAnsi="Times New Roman" w:cs="Times New Roman"/>
          <w:sz w:val="20"/>
          <w:szCs w:val="20"/>
          <w:lang w:eastAsia="ca-ES"/>
        </w:rPr>
        <w:t>appropriate</w:t>
      </w:r>
      <w:proofErr w:type="spellEnd"/>
      <w:r w:rsidRPr="003F17A5">
        <w:rPr>
          <w:rFonts w:ascii="Times New Roman" w:eastAsia="Times New Roman" w:hAnsi="Times New Roman" w:cs="Times New Roman"/>
          <w:sz w:val="20"/>
          <w:szCs w:val="20"/>
          <w:lang w:eastAsia="ca-ES"/>
        </w:rPr>
        <w:t xml:space="preserve"> </w:t>
      </w:r>
      <w:proofErr w:type="spellStart"/>
      <w:r w:rsidRPr="003F17A5">
        <w:rPr>
          <w:rFonts w:ascii="Times New Roman" w:eastAsia="Times New Roman" w:hAnsi="Times New Roman" w:cs="Times New Roman"/>
          <w:sz w:val="20"/>
          <w:szCs w:val="20"/>
          <w:lang w:eastAsia="ca-ES"/>
        </w:rPr>
        <w:t>assessment</w:t>
      </w:r>
      <w:proofErr w:type="spellEnd"/>
      <w:r w:rsidRPr="003F17A5">
        <w:rPr>
          <w:rFonts w:ascii="Times New Roman" w:eastAsia="Times New Roman" w:hAnsi="Times New Roman" w:cs="Times New Roman"/>
          <w:sz w:val="20"/>
          <w:szCs w:val="20"/>
          <w:lang w:eastAsia="ca-ES"/>
        </w:rPr>
        <w:t xml:space="preserve">”, </w:t>
      </w:r>
      <w:proofErr w:type="spellStart"/>
      <w:r w:rsidRPr="003F17A5">
        <w:rPr>
          <w:rFonts w:ascii="Times New Roman" w:eastAsia="Times New Roman" w:hAnsi="Times New Roman" w:cs="Times New Roman"/>
          <w:i/>
          <w:iCs/>
          <w:sz w:val="20"/>
          <w:szCs w:val="20"/>
          <w:lang w:eastAsia="ca-ES"/>
        </w:rPr>
        <w:t>Nature</w:t>
      </w:r>
      <w:proofErr w:type="spellEnd"/>
      <w:r w:rsidRPr="003F17A5">
        <w:rPr>
          <w:rFonts w:ascii="Times New Roman" w:eastAsia="Times New Roman" w:hAnsi="Times New Roman" w:cs="Times New Roman"/>
          <w:i/>
          <w:iCs/>
          <w:sz w:val="20"/>
          <w:szCs w:val="20"/>
          <w:lang w:eastAsia="ca-ES"/>
        </w:rPr>
        <w:t xml:space="preserve"> </w:t>
      </w:r>
      <w:proofErr w:type="spellStart"/>
      <w:r w:rsidRPr="003F17A5">
        <w:rPr>
          <w:rFonts w:ascii="Times New Roman" w:eastAsia="Times New Roman" w:hAnsi="Times New Roman" w:cs="Times New Roman"/>
          <w:i/>
          <w:iCs/>
          <w:sz w:val="20"/>
          <w:szCs w:val="20"/>
          <w:lang w:eastAsia="ca-ES"/>
        </w:rPr>
        <w:t>Conservation</w:t>
      </w:r>
      <w:proofErr w:type="spellEnd"/>
      <w:r w:rsidRPr="003F17A5">
        <w:rPr>
          <w:rFonts w:ascii="Times New Roman" w:eastAsia="Times New Roman" w:hAnsi="Times New Roman" w:cs="Times New Roman"/>
          <w:i/>
          <w:iCs/>
          <w:sz w:val="20"/>
          <w:szCs w:val="20"/>
          <w:lang w:eastAsia="ca-ES"/>
        </w:rPr>
        <w:t xml:space="preserve"> </w:t>
      </w:r>
      <w:r w:rsidRPr="003F17A5">
        <w:rPr>
          <w:rFonts w:ascii="Times New Roman" w:eastAsia="Times New Roman" w:hAnsi="Times New Roman" w:cs="Times New Roman"/>
          <w:sz w:val="20"/>
          <w:szCs w:val="20"/>
          <w:lang w:eastAsia="ca-ES"/>
        </w:rPr>
        <w:t xml:space="preserve">23, </w:t>
      </w:r>
      <w:proofErr w:type="spellStart"/>
      <w:r w:rsidRPr="003F17A5">
        <w:rPr>
          <w:rFonts w:ascii="Times New Roman" w:eastAsia="Times New Roman" w:hAnsi="Times New Roman" w:cs="Times New Roman"/>
          <w:sz w:val="20"/>
          <w:szCs w:val="20"/>
          <w:lang w:eastAsia="ca-ES"/>
        </w:rPr>
        <w:t>pàgs</w:t>
      </w:r>
      <w:proofErr w:type="spellEnd"/>
      <w:r w:rsidRPr="003F17A5">
        <w:rPr>
          <w:rFonts w:ascii="Times New Roman" w:eastAsia="Times New Roman" w:hAnsi="Times New Roman" w:cs="Times New Roman"/>
          <w:sz w:val="20"/>
          <w:szCs w:val="20"/>
          <w:lang w:eastAsia="ca-ES"/>
        </w:rPr>
        <w:t>. 40-41].</w:t>
      </w:r>
    </w:p>
    <w:p w14:paraId="65C18848" w14:textId="77777777" w:rsidR="003F17A5" w:rsidRPr="003F17A5" w:rsidRDefault="003F17A5" w:rsidP="00986E74">
      <w:pPr>
        <w:spacing w:before="240" w:after="240" w:line="180" w:lineRule="exact"/>
        <w:contextualSpacing/>
        <w:jc w:val="both"/>
        <w:rPr>
          <w:rFonts w:ascii="Times New Roman" w:eastAsia="Times New Roman" w:hAnsi="Times New Roman" w:cs="Times New Roman"/>
          <w:sz w:val="20"/>
          <w:szCs w:val="20"/>
          <w:lang w:eastAsia="ca-ES"/>
        </w:rPr>
      </w:pPr>
      <w:r w:rsidRPr="003F17A5">
        <w:rPr>
          <w:rFonts w:ascii="Times New Roman" w:eastAsia="Times New Roman" w:hAnsi="Times New Roman" w:cs="Times New Roman"/>
          <w:sz w:val="20"/>
          <w:szCs w:val="20"/>
          <w:lang w:eastAsia="ca-ES"/>
        </w:rPr>
        <w:t>[8] Així mateix, el Document d’Abast (la part accessible a través de l’EAE), menciona la Llei 20/2009 de prevenció i control ambiental de les activitats. Si bé és cert que inclou el projecte de Planta de Biogàs a l’Annex I com una activitat sotmesa al règim d’autorització ambiental amb una declaració d’impacte ambiental (a través del punt I.2.b), 10.7), no menciona el punt 2.c) de l’Annex V d’aquesta llei, el qual estableix com un criteri de selecció del procediment d’avaluació d’impacte ambiental la ubicació del projecte en qüestió, mencionant les àrees de protecció de les Directives Aus i Hàbitats.</w:t>
      </w:r>
    </w:p>
    <w:p w14:paraId="4C96325C" w14:textId="77777777" w:rsidR="003F17A5" w:rsidRPr="003F17A5" w:rsidRDefault="003F17A5" w:rsidP="00986E74">
      <w:pPr>
        <w:spacing w:before="240" w:after="240" w:line="180" w:lineRule="exact"/>
        <w:contextualSpacing/>
        <w:jc w:val="both"/>
        <w:rPr>
          <w:rFonts w:ascii="Times New Roman" w:eastAsia="Times New Roman" w:hAnsi="Times New Roman" w:cs="Times New Roman"/>
          <w:sz w:val="20"/>
          <w:szCs w:val="20"/>
          <w:lang w:eastAsia="ca-ES"/>
        </w:rPr>
      </w:pPr>
      <w:r w:rsidRPr="003F17A5">
        <w:rPr>
          <w:rFonts w:ascii="Times New Roman" w:eastAsia="Times New Roman" w:hAnsi="Times New Roman" w:cs="Times New Roman"/>
          <w:sz w:val="20"/>
          <w:szCs w:val="20"/>
          <w:lang w:eastAsia="ca-ES"/>
        </w:rPr>
        <w:t>[9] Assumpte C-127/02, sentència del 7 de setembre de 2004, para 49.</w:t>
      </w:r>
    </w:p>
    <w:p w14:paraId="3916C518" w14:textId="77777777" w:rsidR="003F17A5" w:rsidRPr="003F17A5" w:rsidRDefault="003F17A5" w:rsidP="00986E74">
      <w:pPr>
        <w:spacing w:before="240" w:after="240" w:line="180" w:lineRule="exact"/>
        <w:contextualSpacing/>
        <w:jc w:val="both"/>
        <w:rPr>
          <w:rFonts w:ascii="Times New Roman" w:eastAsia="Times New Roman" w:hAnsi="Times New Roman" w:cs="Times New Roman"/>
          <w:sz w:val="20"/>
          <w:szCs w:val="20"/>
          <w:lang w:eastAsia="ca-ES"/>
        </w:rPr>
      </w:pPr>
      <w:r w:rsidRPr="003F17A5">
        <w:rPr>
          <w:rFonts w:ascii="Times New Roman" w:eastAsia="Times New Roman" w:hAnsi="Times New Roman" w:cs="Times New Roman"/>
          <w:sz w:val="20"/>
          <w:szCs w:val="20"/>
          <w:lang w:eastAsia="ca-ES"/>
        </w:rPr>
        <w:t xml:space="preserve">[10] El Tribunal de Justícia de la UE clarifica que “[u]n </w:t>
      </w:r>
      <w:proofErr w:type="spellStart"/>
      <w:r w:rsidRPr="003F17A5">
        <w:rPr>
          <w:rFonts w:ascii="Times New Roman" w:eastAsia="Times New Roman" w:hAnsi="Times New Roman" w:cs="Times New Roman"/>
          <w:sz w:val="20"/>
          <w:szCs w:val="20"/>
          <w:lang w:eastAsia="ca-ES"/>
        </w:rPr>
        <w:t>criterio</w:t>
      </w:r>
      <w:proofErr w:type="spellEnd"/>
      <w:r w:rsidRPr="003F17A5">
        <w:rPr>
          <w:rFonts w:ascii="Times New Roman" w:eastAsia="Times New Roman" w:hAnsi="Times New Roman" w:cs="Times New Roman"/>
          <w:sz w:val="20"/>
          <w:szCs w:val="20"/>
          <w:lang w:eastAsia="ca-ES"/>
        </w:rPr>
        <w:t xml:space="preserve"> de </w:t>
      </w:r>
      <w:proofErr w:type="spellStart"/>
      <w:r w:rsidRPr="003F17A5">
        <w:rPr>
          <w:rFonts w:ascii="Times New Roman" w:eastAsia="Times New Roman" w:hAnsi="Times New Roman" w:cs="Times New Roman"/>
          <w:sz w:val="20"/>
          <w:szCs w:val="20"/>
          <w:lang w:eastAsia="ca-ES"/>
        </w:rPr>
        <w:t>autorización</w:t>
      </w:r>
      <w:proofErr w:type="spellEnd"/>
      <w:r w:rsidRPr="003F17A5">
        <w:rPr>
          <w:rFonts w:ascii="Times New Roman" w:eastAsia="Times New Roman" w:hAnsi="Times New Roman" w:cs="Times New Roman"/>
          <w:sz w:val="20"/>
          <w:szCs w:val="20"/>
          <w:lang w:eastAsia="ca-ES"/>
        </w:rPr>
        <w:t xml:space="preserve"> </w:t>
      </w:r>
      <w:proofErr w:type="spellStart"/>
      <w:r w:rsidRPr="003F17A5">
        <w:rPr>
          <w:rFonts w:ascii="Times New Roman" w:eastAsia="Times New Roman" w:hAnsi="Times New Roman" w:cs="Times New Roman"/>
          <w:sz w:val="20"/>
          <w:szCs w:val="20"/>
          <w:lang w:eastAsia="ca-ES"/>
        </w:rPr>
        <w:t>menos</w:t>
      </w:r>
      <w:proofErr w:type="spellEnd"/>
      <w:r w:rsidRPr="003F17A5">
        <w:rPr>
          <w:rFonts w:ascii="Times New Roman" w:eastAsia="Times New Roman" w:hAnsi="Times New Roman" w:cs="Times New Roman"/>
          <w:sz w:val="20"/>
          <w:szCs w:val="20"/>
          <w:lang w:eastAsia="ca-ES"/>
        </w:rPr>
        <w:t xml:space="preserve"> </w:t>
      </w:r>
      <w:proofErr w:type="spellStart"/>
      <w:r w:rsidRPr="003F17A5">
        <w:rPr>
          <w:rFonts w:ascii="Times New Roman" w:eastAsia="Times New Roman" w:hAnsi="Times New Roman" w:cs="Times New Roman"/>
          <w:sz w:val="20"/>
          <w:szCs w:val="20"/>
          <w:lang w:eastAsia="ca-ES"/>
        </w:rPr>
        <w:t>estricto</w:t>
      </w:r>
      <w:proofErr w:type="spellEnd"/>
      <w:r w:rsidRPr="003F17A5">
        <w:rPr>
          <w:rFonts w:ascii="Times New Roman" w:eastAsia="Times New Roman" w:hAnsi="Times New Roman" w:cs="Times New Roman"/>
          <w:sz w:val="20"/>
          <w:szCs w:val="20"/>
          <w:lang w:eastAsia="ca-ES"/>
        </w:rPr>
        <w:t xml:space="preserve"> […] no </w:t>
      </w:r>
      <w:proofErr w:type="spellStart"/>
      <w:r w:rsidRPr="003F17A5">
        <w:rPr>
          <w:rFonts w:ascii="Times New Roman" w:eastAsia="Times New Roman" w:hAnsi="Times New Roman" w:cs="Times New Roman"/>
          <w:sz w:val="20"/>
          <w:szCs w:val="20"/>
          <w:lang w:eastAsia="ca-ES"/>
        </w:rPr>
        <w:t>podría</w:t>
      </w:r>
      <w:proofErr w:type="spellEnd"/>
      <w:r w:rsidRPr="003F17A5">
        <w:rPr>
          <w:rFonts w:ascii="Times New Roman" w:eastAsia="Times New Roman" w:hAnsi="Times New Roman" w:cs="Times New Roman"/>
          <w:sz w:val="20"/>
          <w:szCs w:val="20"/>
          <w:lang w:eastAsia="ca-ES"/>
        </w:rPr>
        <w:t xml:space="preserve"> </w:t>
      </w:r>
      <w:proofErr w:type="spellStart"/>
      <w:r w:rsidRPr="003F17A5">
        <w:rPr>
          <w:rFonts w:ascii="Times New Roman" w:eastAsia="Times New Roman" w:hAnsi="Times New Roman" w:cs="Times New Roman"/>
          <w:sz w:val="20"/>
          <w:szCs w:val="20"/>
          <w:lang w:eastAsia="ca-ES"/>
        </w:rPr>
        <w:t>garantizar</w:t>
      </w:r>
      <w:proofErr w:type="spellEnd"/>
      <w:r w:rsidRPr="003F17A5">
        <w:rPr>
          <w:rFonts w:ascii="Times New Roman" w:eastAsia="Times New Roman" w:hAnsi="Times New Roman" w:cs="Times New Roman"/>
          <w:sz w:val="20"/>
          <w:szCs w:val="20"/>
          <w:lang w:eastAsia="ca-ES"/>
        </w:rPr>
        <w:t xml:space="preserve"> de una forma </w:t>
      </w:r>
      <w:proofErr w:type="spellStart"/>
      <w:r w:rsidRPr="003F17A5">
        <w:rPr>
          <w:rFonts w:ascii="Times New Roman" w:eastAsia="Times New Roman" w:hAnsi="Times New Roman" w:cs="Times New Roman"/>
          <w:sz w:val="20"/>
          <w:szCs w:val="20"/>
          <w:lang w:eastAsia="ca-ES"/>
        </w:rPr>
        <w:t>igualmente</w:t>
      </w:r>
      <w:proofErr w:type="spellEnd"/>
      <w:r w:rsidRPr="003F17A5">
        <w:rPr>
          <w:rFonts w:ascii="Times New Roman" w:eastAsia="Times New Roman" w:hAnsi="Times New Roman" w:cs="Times New Roman"/>
          <w:sz w:val="20"/>
          <w:szCs w:val="20"/>
          <w:lang w:eastAsia="ca-ES"/>
        </w:rPr>
        <w:t xml:space="preserve"> </w:t>
      </w:r>
      <w:proofErr w:type="spellStart"/>
      <w:r w:rsidRPr="003F17A5">
        <w:rPr>
          <w:rFonts w:ascii="Times New Roman" w:eastAsia="Times New Roman" w:hAnsi="Times New Roman" w:cs="Times New Roman"/>
          <w:sz w:val="20"/>
          <w:szCs w:val="20"/>
          <w:lang w:eastAsia="ca-ES"/>
        </w:rPr>
        <w:t>eficaz</w:t>
      </w:r>
      <w:proofErr w:type="spellEnd"/>
      <w:r w:rsidRPr="003F17A5">
        <w:rPr>
          <w:rFonts w:ascii="Times New Roman" w:eastAsia="Times New Roman" w:hAnsi="Times New Roman" w:cs="Times New Roman"/>
          <w:sz w:val="20"/>
          <w:szCs w:val="20"/>
          <w:lang w:eastAsia="ca-ES"/>
        </w:rPr>
        <w:t xml:space="preserve"> la </w:t>
      </w:r>
      <w:proofErr w:type="spellStart"/>
      <w:r w:rsidRPr="003F17A5">
        <w:rPr>
          <w:rFonts w:ascii="Times New Roman" w:eastAsia="Times New Roman" w:hAnsi="Times New Roman" w:cs="Times New Roman"/>
          <w:sz w:val="20"/>
          <w:szCs w:val="20"/>
          <w:lang w:eastAsia="ca-ES"/>
        </w:rPr>
        <w:t>consecución</w:t>
      </w:r>
      <w:proofErr w:type="spellEnd"/>
      <w:r w:rsidRPr="003F17A5">
        <w:rPr>
          <w:rFonts w:ascii="Times New Roman" w:eastAsia="Times New Roman" w:hAnsi="Times New Roman" w:cs="Times New Roman"/>
          <w:sz w:val="20"/>
          <w:szCs w:val="20"/>
          <w:lang w:eastAsia="ca-ES"/>
        </w:rPr>
        <w:t xml:space="preserve"> del </w:t>
      </w:r>
      <w:proofErr w:type="spellStart"/>
      <w:r w:rsidRPr="003F17A5">
        <w:rPr>
          <w:rFonts w:ascii="Times New Roman" w:eastAsia="Times New Roman" w:hAnsi="Times New Roman" w:cs="Times New Roman"/>
          <w:sz w:val="20"/>
          <w:szCs w:val="20"/>
          <w:lang w:eastAsia="ca-ES"/>
        </w:rPr>
        <w:t>objetivo</w:t>
      </w:r>
      <w:proofErr w:type="spellEnd"/>
      <w:r w:rsidRPr="003F17A5">
        <w:rPr>
          <w:rFonts w:ascii="Times New Roman" w:eastAsia="Times New Roman" w:hAnsi="Times New Roman" w:cs="Times New Roman"/>
          <w:sz w:val="20"/>
          <w:szCs w:val="20"/>
          <w:lang w:eastAsia="ca-ES"/>
        </w:rPr>
        <w:t xml:space="preserve"> de </w:t>
      </w:r>
      <w:proofErr w:type="spellStart"/>
      <w:r w:rsidRPr="003F17A5">
        <w:rPr>
          <w:rFonts w:ascii="Times New Roman" w:eastAsia="Times New Roman" w:hAnsi="Times New Roman" w:cs="Times New Roman"/>
          <w:sz w:val="20"/>
          <w:szCs w:val="20"/>
          <w:lang w:eastAsia="ca-ES"/>
        </w:rPr>
        <w:t>protección</w:t>
      </w:r>
      <w:proofErr w:type="spellEnd"/>
      <w:r w:rsidRPr="003F17A5">
        <w:rPr>
          <w:rFonts w:ascii="Times New Roman" w:eastAsia="Times New Roman" w:hAnsi="Times New Roman" w:cs="Times New Roman"/>
          <w:sz w:val="20"/>
          <w:szCs w:val="20"/>
          <w:lang w:eastAsia="ca-ES"/>
        </w:rPr>
        <w:t xml:space="preserve"> de los </w:t>
      </w:r>
      <w:proofErr w:type="spellStart"/>
      <w:r w:rsidRPr="003F17A5">
        <w:rPr>
          <w:rFonts w:ascii="Times New Roman" w:eastAsia="Times New Roman" w:hAnsi="Times New Roman" w:cs="Times New Roman"/>
          <w:sz w:val="20"/>
          <w:szCs w:val="20"/>
          <w:lang w:eastAsia="ca-ES"/>
        </w:rPr>
        <w:t>lugares</w:t>
      </w:r>
      <w:proofErr w:type="spellEnd"/>
      <w:r w:rsidRPr="003F17A5">
        <w:rPr>
          <w:rFonts w:ascii="Times New Roman" w:eastAsia="Times New Roman" w:hAnsi="Times New Roman" w:cs="Times New Roman"/>
          <w:sz w:val="20"/>
          <w:szCs w:val="20"/>
          <w:lang w:eastAsia="ca-ES"/>
        </w:rPr>
        <w:t xml:space="preserve"> </w:t>
      </w:r>
      <w:proofErr w:type="spellStart"/>
      <w:r w:rsidRPr="003F17A5">
        <w:rPr>
          <w:rFonts w:ascii="Times New Roman" w:eastAsia="Times New Roman" w:hAnsi="Times New Roman" w:cs="Times New Roman"/>
          <w:sz w:val="20"/>
          <w:szCs w:val="20"/>
          <w:lang w:eastAsia="ca-ES"/>
        </w:rPr>
        <w:t>perseguido</w:t>
      </w:r>
      <w:proofErr w:type="spellEnd"/>
      <w:r w:rsidRPr="003F17A5">
        <w:rPr>
          <w:rFonts w:ascii="Times New Roman" w:eastAsia="Times New Roman" w:hAnsi="Times New Roman" w:cs="Times New Roman"/>
          <w:sz w:val="20"/>
          <w:szCs w:val="20"/>
          <w:lang w:eastAsia="ca-ES"/>
        </w:rPr>
        <w:t xml:space="preserve"> por [el </w:t>
      </w:r>
      <w:proofErr w:type="spellStart"/>
      <w:r w:rsidRPr="003F17A5">
        <w:rPr>
          <w:rFonts w:ascii="Times New Roman" w:eastAsia="Times New Roman" w:hAnsi="Times New Roman" w:cs="Times New Roman"/>
          <w:sz w:val="20"/>
          <w:szCs w:val="20"/>
          <w:lang w:eastAsia="ca-ES"/>
        </w:rPr>
        <w:t>artículo</w:t>
      </w:r>
      <w:proofErr w:type="spellEnd"/>
      <w:r w:rsidRPr="003F17A5">
        <w:rPr>
          <w:rFonts w:ascii="Times New Roman" w:eastAsia="Times New Roman" w:hAnsi="Times New Roman" w:cs="Times New Roman"/>
          <w:sz w:val="20"/>
          <w:szCs w:val="20"/>
          <w:lang w:eastAsia="ca-ES"/>
        </w:rPr>
        <w:t xml:space="preserve"> 6.3]”, </w:t>
      </w:r>
      <w:r w:rsidRPr="003F17A5">
        <w:rPr>
          <w:rFonts w:ascii="Times New Roman" w:eastAsia="Times New Roman" w:hAnsi="Times New Roman" w:cs="Times New Roman"/>
          <w:i/>
          <w:iCs/>
          <w:sz w:val="20"/>
          <w:szCs w:val="20"/>
          <w:lang w:eastAsia="ca-ES"/>
        </w:rPr>
        <w:t xml:space="preserve">a </w:t>
      </w:r>
      <w:r w:rsidRPr="003F17A5">
        <w:rPr>
          <w:rFonts w:ascii="Times New Roman" w:eastAsia="Times New Roman" w:hAnsi="Times New Roman" w:cs="Times New Roman"/>
          <w:sz w:val="20"/>
          <w:szCs w:val="20"/>
          <w:lang w:eastAsia="ca-ES"/>
        </w:rPr>
        <w:t>Assumpte C-142/16, sentència del 28 d’abril del 2017, paràgraf 40.</w:t>
      </w:r>
    </w:p>
    <w:p w14:paraId="3994031C" w14:textId="77777777" w:rsidR="003F17A5" w:rsidRPr="003F17A5" w:rsidRDefault="003F17A5" w:rsidP="00986E74">
      <w:pPr>
        <w:spacing w:before="240" w:after="240" w:line="180" w:lineRule="exact"/>
        <w:contextualSpacing/>
        <w:jc w:val="both"/>
        <w:rPr>
          <w:rFonts w:ascii="Times New Roman" w:eastAsia="Times New Roman" w:hAnsi="Times New Roman" w:cs="Times New Roman"/>
          <w:sz w:val="20"/>
          <w:szCs w:val="20"/>
          <w:lang w:eastAsia="ca-ES"/>
        </w:rPr>
      </w:pPr>
      <w:r w:rsidRPr="003F17A5">
        <w:rPr>
          <w:rFonts w:ascii="Times New Roman" w:eastAsia="Times New Roman" w:hAnsi="Times New Roman" w:cs="Times New Roman"/>
          <w:sz w:val="20"/>
          <w:szCs w:val="20"/>
          <w:lang w:eastAsia="ca-ES"/>
        </w:rPr>
        <w:t xml:space="preserve">[11] És per aquest motiu en concret que el Tribunal de Justícia de la UE estableix que “las </w:t>
      </w:r>
      <w:proofErr w:type="spellStart"/>
      <w:r w:rsidRPr="003F17A5">
        <w:rPr>
          <w:rFonts w:ascii="Times New Roman" w:eastAsia="Times New Roman" w:hAnsi="Times New Roman" w:cs="Times New Roman"/>
          <w:sz w:val="20"/>
          <w:szCs w:val="20"/>
          <w:lang w:eastAsia="ca-ES"/>
        </w:rPr>
        <w:t>autoridades</w:t>
      </w:r>
      <w:proofErr w:type="spellEnd"/>
      <w:r w:rsidRPr="003F17A5">
        <w:rPr>
          <w:rFonts w:ascii="Times New Roman" w:eastAsia="Times New Roman" w:hAnsi="Times New Roman" w:cs="Times New Roman"/>
          <w:sz w:val="20"/>
          <w:szCs w:val="20"/>
          <w:lang w:eastAsia="ca-ES"/>
        </w:rPr>
        <w:t xml:space="preserve"> </w:t>
      </w:r>
      <w:proofErr w:type="spellStart"/>
      <w:r w:rsidRPr="003F17A5">
        <w:rPr>
          <w:rFonts w:ascii="Times New Roman" w:eastAsia="Times New Roman" w:hAnsi="Times New Roman" w:cs="Times New Roman"/>
          <w:sz w:val="20"/>
          <w:szCs w:val="20"/>
          <w:lang w:eastAsia="ca-ES"/>
        </w:rPr>
        <w:t>nacionales</w:t>
      </w:r>
      <w:proofErr w:type="spellEnd"/>
      <w:r w:rsidRPr="003F17A5">
        <w:rPr>
          <w:rFonts w:ascii="Times New Roman" w:eastAsia="Times New Roman" w:hAnsi="Times New Roman" w:cs="Times New Roman"/>
          <w:sz w:val="20"/>
          <w:szCs w:val="20"/>
          <w:lang w:eastAsia="ca-ES"/>
        </w:rPr>
        <w:t xml:space="preserve"> </w:t>
      </w:r>
      <w:proofErr w:type="spellStart"/>
      <w:r w:rsidRPr="003F17A5">
        <w:rPr>
          <w:rFonts w:ascii="Times New Roman" w:eastAsia="Times New Roman" w:hAnsi="Times New Roman" w:cs="Times New Roman"/>
          <w:sz w:val="20"/>
          <w:szCs w:val="20"/>
          <w:lang w:eastAsia="ca-ES"/>
        </w:rPr>
        <w:t>competentes</w:t>
      </w:r>
      <w:proofErr w:type="spellEnd"/>
      <w:r w:rsidRPr="003F17A5">
        <w:rPr>
          <w:rFonts w:ascii="Times New Roman" w:eastAsia="Times New Roman" w:hAnsi="Times New Roman" w:cs="Times New Roman"/>
          <w:sz w:val="20"/>
          <w:szCs w:val="20"/>
          <w:lang w:eastAsia="ca-ES"/>
        </w:rPr>
        <w:t xml:space="preserve"> </w:t>
      </w:r>
      <w:proofErr w:type="spellStart"/>
      <w:r w:rsidRPr="003F17A5">
        <w:rPr>
          <w:rFonts w:ascii="Times New Roman" w:eastAsia="Times New Roman" w:hAnsi="Times New Roman" w:cs="Times New Roman"/>
          <w:sz w:val="20"/>
          <w:szCs w:val="20"/>
          <w:lang w:eastAsia="ca-ES"/>
        </w:rPr>
        <w:t>sólo</w:t>
      </w:r>
      <w:proofErr w:type="spellEnd"/>
      <w:r w:rsidRPr="003F17A5">
        <w:rPr>
          <w:rFonts w:ascii="Times New Roman" w:eastAsia="Times New Roman" w:hAnsi="Times New Roman" w:cs="Times New Roman"/>
          <w:sz w:val="20"/>
          <w:szCs w:val="20"/>
          <w:lang w:eastAsia="ca-ES"/>
        </w:rPr>
        <w:t xml:space="preserve"> </w:t>
      </w:r>
      <w:proofErr w:type="spellStart"/>
      <w:r w:rsidRPr="003F17A5">
        <w:rPr>
          <w:rFonts w:ascii="Times New Roman" w:eastAsia="Times New Roman" w:hAnsi="Times New Roman" w:cs="Times New Roman"/>
          <w:sz w:val="20"/>
          <w:szCs w:val="20"/>
          <w:lang w:eastAsia="ca-ES"/>
        </w:rPr>
        <w:t>autorizarán</w:t>
      </w:r>
      <w:proofErr w:type="spellEnd"/>
      <w:r w:rsidRPr="003F17A5">
        <w:rPr>
          <w:rFonts w:ascii="Times New Roman" w:eastAsia="Times New Roman" w:hAnsi="Times New Roman" w:cs="Times New Roman"/>
          <w:sz w:val="20"/>
          <w:szCs w:val="20"/>
          <w:lang w:eastAsia="ca-ES"/>
        </w:rPr>
        <w:t xml:space="preserve"> una </w:t>
      </w:r>
      <w:proofErr w:type="spellStart"/>
      <w:r w:rsidRPr="003F17A5">
        <w:rPr>
          <w:rFonts w:ascii="Times New Roman" w:eastAsia="Times New Roman" w:hAnsi="Times New Roman" w:cs="Times New Roman"/>
          <w:sz w:val="20"/>
          <w:szCs w:val="20"/>
          <w:lang w:eastAsia="ca-ES"/>
        </w:rPr>
        <w:t>actividad</w:t>
      </w:r>
      <w:proofErr w:type="spellEnd"/>
      <w:r w:rsidRPr="003F17A5">
        <w:rPr>
          <w:rFonts w:ascii="Times New Roman" w:eastAsia="Times New Roman" w:hAnsi="Times New Roman" w:cs="Times New Roman"/>
          <w:sz w:val="20"/>
          <w:szCs w:val="20"/>
          <w:lang w:eastAsia="ca-ES"/>
        </w:rPr>
        <w:t xml:space="preserve"> </w:t>
      </w:r>
      <w:proofErr w:type="spellStart"/>
      <w:r w:rsidRPr="003F17A5">
        <w:rPr>
          <w:rFonts w:ascii="Times New Roman" w:eastAsia="Times New Roman" w:hAnsi="Times New Roman" w:cs="Times New Roman"/>
          <w:sz w:val="20"/>
          <w:szCs w:val="20"/>
          <w:lang w:eastAsia="ca-ES"/>
        </w:rPr>
        <w:t>sujeta</w:t>
      </w:r>
      <w:proofErr w:type="spellEnd"/>
      <w:r w:rsidRPr="003F17A5">
        <w:rPr>
          <w:rFonts w:ascii="Times New Roman" w:eastAsia="Times New Roman" w:hAnsi="Times New Roman" w:cs="Times New Roman"/>
          <w:sz w:val="20"/>
          <w:szCs w:val="20"/>
          <w:lang w:eastAsia="ca-ES"/>
        </w:rPr>
        <w:t xml:space="preserve"> a la </w:t>
      </w:r>
      <w:proofErr w:type="spellStart"/>
      <w:r w:rsidRPr="003F17A5">
        <w:rPr>
          <w:rFonts w:ascii="Times New Roman" w:eastAsia="Times New Roman" w:hAnsi="Times New Roman" w:cs="Times New Roman"/>
          <w:sz w:val="20"/>
          <w:szCs w:val="20"/>
          <w:lang w:eastAsia="ca-ES"/>
        </w:rPr>
        <w:t>evaluación</w:t>
      </w:r>
      <w:proofErr w:type="spellEnd"/>
      <w:r w:rsidRPr="003F17A5">
        <w:rPr>
          <w:rFonts w:ascii="Times New Roman" w:eastAsia="Times New Roman" w:hAnsi="Times New Roman" w:cs="Times New Roman"/>
          <w:sz w:val="20"/>
          <w:szCs w:val="20"/>
          <w:lang w:eastAsia="ca-ES"/>
        </w:rPr>
        <w:t xml:space="preserve"> si </w:t>
      </w:r>
      <w:proofErr w:type="spellStart"/>
      <w:r w:rsidRPr="003F17A5">
        <w:rPr>
          <w:rFonts w:ascii="Times New Roman" w:eastAsia="Times New Roman" w:hAnsi="Times New Roman" w:cs="Times New Roman"/>
          <w:sz w:val="20"/>
          <w:szCs w:val="20"/>
          <w:lang w:eastAsia="ca-ES"/>
        </w:rPr>
        <w:t>tienen</w:t>
      </w:r>
      <w:proofErr w:type="spellEnd"/>
      <w:r w:rsidRPr="003F17A5">
        <w:rPr>
          <w:rFonts w:ascii="Times New Roman" w:eastAsia="Times New Roman" w:hAnsi="Times New Roman" w:cs="Times New Roman"/>
          <w:sz w:val="20"/>
          <w:szCs w:val="20"/>
          <w:lang w:eastAsia="ca-ES"/>
        </w:rPr>
        <w:t xml:space="preserve"> la </w:t>
      </w:r>
      <w:proofErr w:type="spellStart"/>
      <w:r w:rsidRPr="003F17A5">
        <w:rPr>
          <w:rFonts w:ascii="Times New Roman" w:eastAsia="Times New Roman" w:hAnsi="Times New Roman" w:cs="Times New Roman"/>
          <w:sz w:val="20"/>
          <w:szCs w:val="20"/>
          <w:lang w:eastAsia="ca-ES"/>
        </w:rPr>
        <w:t>certeza</w:t>
      </w:r>
      <w:proofErr w:type="spellEnd"/>
      <w:r w:rsidRPr="003F17A5">
        <w:rPr>
          <w:rFonts w:ascii="Times New Roman" w:eastAsia="Times New Roman" w:hAnsi="Times New Roman" w:cs="Times New Roman"/>
          <w:sz w:val="20"/>
          <w:szCs w:val="20"/>
          <w:lang w:eastAsia="ca-ES"/>
        </w:rPr>
        <w:t xml:space="preserve"> de que no </w:t>
      </w:r>
      <w:proofErr w:type="spellStart"/>
      <w:r w:rsidRPr="003F17A5">
        <w:rPr>
          <w:rFonts w:ascii="Times New Roman" w:eastAsia="Times New Roman" w:hAnsi="Times New Roman" w:cs="Times New Roman"/>
          <w:sz w:val="20"/>
          <w:szCs w:val="20"/>
          <w:lang w:eastAsia="ca-ES"/>
        </w:rPr>
        <w:t>producirá</w:t>
      </w:r>
      <w:proofErr w:type="spellEnd"/>
      <w:r w:rsidRPr="003F17A5">
        <w:rPr>
          <w:rFonts w:ascii="Times New Roman" w:eastAsia="Times New Roman" w:hAnsi="Times New Roman" w:cs="Times New Roman"/>
          <w:sz w:val="20"/>
          <w:szCs w:val="20"/>
          <w:lang w:eastAsia="ca-ES"/>
        </w:rPr>
        <w:t xml:space="preserve"> </w:t>
      </w:r>
      <w:proofErr w:type="spellStart"/>
      <w:r w:rsidRPr="003F17A5">
        <w:rPr>
          <w:rFonts w:ascii="Times New Roman" w:eastAsia="Times New Roman" w:hAnsi="Times New Roman" w:cs="Times New Roman"/>
          <w:sz w:val="20"/>
          <w:szCs w:val="20"/>
          <w:lang w:eastAsia="ca-ES"/>
        </w:rPr>
        <w:t>efectos</w:t>
      </w:r>
      <w:proofErr w:type="spellEnd"/>
      <w:r w:rsidRPr="003F17A5">
        <w:rPr>
          <w:rFonts w:ascii="Times New Roman" w:eastAsia="Times New Roman" w:hAnsi="Times New Roman" w:cs="Times New Roman"/>
          <w:sz w:val="20"/>
          <w:szCs w:val="20"/>
          <w:lang w:eastAsia="ca-ES"/>
        </w:rPr>
        <w:t xml:space="preserve"> </w:t>
      </w:r>
      <w:proofErr w:type="spellStart"/>
      <w:r w:rsidRPr="003F17A5">
        <w:rPr>
          <w:rFonts w:ascii="Times New Roman" w:eastAsia="Times New Roman" w:hAnsi="Times New Roman" w:cs="Times New Roman"/>
          <w:sz w:val="20"/>
          <w:szCs w:val="20"/>
          <w:lang w:eastAsia="ca-ES"/>
        </w:rPr>
        <w:t>perjudiciales</w:t>
      </w:r>
      <w:proofErr w:type="spellEnd"/>
      <w:r w:rsidRPr="003F17A5">
        <w:rPr>
          <w:rFonts w:ascii="Times New Roman" w:eastAsia="Times New Roman" w:hAnsi="Times New Roman" w:cs="Times New Roman"/>
          <w:sz w:val="20"/>
          <w:szCs w:val="20"/>
          <w:lang w:eastAsia="ca-ES"/>
        </w:rPr>
        <w:t xml:space="preserve"> para la </w:t>
      </w:r>
      <w:proofErr w:type="spellStart"/>
      <w:r w:rsidRPr="00F66AFF">
        <w:rPr>
          <w:rFonts w:ascii="Times New Roman" w:eastAsia="Times New Roman" w:hAnsi="Times New Roman" w:cs="Times New Roman"/>
          <w:sz w:val="20"/>
          <w:szCs w:val="20"/>
          <w:lang w:eastAsia="ca-ES"/>
        </w:rPr>
        <w:t>integridad</w:t>
      </w:r>
      <w:proofErr w:type="spellEnd"/>
      <w:r w:rsidRPr="003F17A5">
        <w:rPr>
          <w:rFonts w:ascii="Times New Roman" w:eastAsia="Times New Roman" w:hAnsi="Times New Roman" w:cs="Times New Roman"/>
          <w:sz w:val="20"/>
          <w:szCs w:val="20"/>
          <w:lang w:eastAsia="ca-ES"/>
        </w:rPr>
        <w:t xml:space="preserve">  del </w:t>
      </w:r>
      <w:proofErr w:type="spellStart"/>
      <w:r w:rsidRPr="003F17A5">
        <w:rPr>
          <w:rFonts w:ascii="Times New Roman" w:eastAsia="Times New Roman" w:hAnsi="Times New Roman" w:cs="Times New Roman"/>
          <w:sz w:val="20"/>
          <w:szCs w:val="20"/>
          <w:lang w:eastAsia="ca-ES"/>
        </w:rPr>
        <w:t>lugar</w:t>
      </w:r>
      <w:proofErr w:type="spellEnd"/>
      <w:r w:rsidRPr="003F17A5">
        <w:rPr>
          <w:rFonts w:ascii="Times New Roman" w:eastAsia="Times New Roman" w:hAnsi="Times New Roman" w:cs="Times New Roman"/>
          <w:sz w:val="20"/>
          <w:szCs w:val="20"/>
          <w:lang w:eastAsia="ca-ES"/>
        </w:rPr>
        <w:t xml:space="preserve"> </w:t>
      </w:r>
      <w:proofErr w:type="spellStart"/>
      <w:r w:rsidRPr="003F17A5">
        <w:rPr>
          <w:rFonts w:ascii="Times New Roman" w:eastAsia="Times New Roman" w:hAnsi="Times New Roman" w:cs="Times New Roman"/>
          <w:sz w:val="20"/>
          <w:szCs w:val="20"/>
          <w:lang w:eastAsia="ca-ES"/>
        </w:rPr>
        <w:t>protegido</w:t>
      </w:r>
      <w:proofErr w:type="spellEnd"/>
      <w:r w:rsidRPr="003F17A5">
        <w:rPr>
          <w:rFonts w:ascii="Times New Roman" w:eastAsia="Times New Roman" w:hAnsi="Times New Roman" w:cs="Times New Roman"/>
          <w:sz w:val="20"/>
          <w:szCs w:val="20"/>
          <w:lang w:eastAsia="ca-ES"/>
        </w:rPr>
        <w:t>” [</w:t>
      </w:r>
      <w:r w:rsidRPr="003F17A5">
        <w:rPr>
          <w:rFonts w:ascii="Times New Roman" w:eastAsia="Times New Roman" w:hAnsi="Times New Roman" w:cs="Times New Roman"/>
          <w:i/>
          <w:iCs/>
          <w:sz w:val="20"/>
          <w:szCs w:val="20"/>
          <w:lang w:eastAsia="ca-ES"/>
        </w:rPr>
        <w:t xml:space="preserve">a </w:t>
      </w:r>
      <w:r w:rsidRPr="003F17A5">
        <w:rPr>
          <w:rFonts w:ascii="Times New Roman" w:eastAsia="Times New Roman" w:hAnsi="Times New Roman" w:cs="Times New Roman"/>
          <w:sz w:val="20"/>
          <w:szCs w:val="20"/>
          <w:lang w:eastAsia="ca-ES"/>
        </w:rPr>
        <w:t>Assumpte C-142/16, sentència del 28 d’abril del 2017, paràgraf 33].</w:t>
      </w:r>
    </w:p>
    <w:p w14:paraId="7E481765" w14:textId="77777777" w:rsidR="003F17A5" w:rsidRPr="003F17A5" w:rsidRDefault="003F17A5" w:rsidP="00986E74">
      <w:pPr>
        <w:spacing w:before="240" w:after="240" w:line="180" w:lineRule="exact"/>
        <w:contextualSpacing/>
        <w:jc w:val="both"/>
        <w:rPr>
          <w:rFonts w:ascii="Times New Roman" w:eastAsia="Times New Roman" w:hAnsi="Times New Roman" w:cs="Times New Roman"/>
          <w:sz w:val="20"/>
          <w:szCs w:val="20"/>
          <w:lang w:eastAsia="ca-ES"/>
        </w:rPr>
      </w:pPr>
      <w:r w:rsidRPr="003F17A5">
        <w:rPr>
          <w:rFonts w:ascii="Times New Roman" w:eastAsia="Times New Roman" w:hAnsi="Times New Roman" w:cs="Times New Roman"/>
          <w:sz w:val="20"/>
          <w:szCs w:val="20"/>
          <w:lang w:eastAsia="ca-ES"/>
        </w:rPr>
        <w:t xml:space="preserve">[12] Per ser més precisos, en relació a les pertorbacions derivades de les molèsties visuals, sonores (també vibracions) i </w:t>
      </w:r>
      <w:proofErr w:type="spellStart"/>
      <w:r w:rsidRPr="003F17A5">
        <w:rPr>
          <w:rFonts w:ascii="Times New Roman" w:eastAsia="Times New Roman" w:hAnsi="Times New Roman" w:cs="Times New Roman"/>
          <w:sz w:val="20"/>
          <w:szCs w:val="20"/>
          <w:lang w:eastAsia="ca-ES"/>
        </w:rPr>
        <w:t>odorífiques</w:t>
      </w:r>
      <w:proofErr w:type="spellEnd"/>
      <w:r w:rsidRPr="003F17A5">
        <w:rPr>
          <w:rFonts w:ascii="Times New Roman" w:eastAsia="Times New Roman" w:hAnsi="Times New Roman" w:cs="Times New Roman"/>
          <w:sz w:val="20"/>
          <w:szCs w:val="20"/>
          <w:lang w:eastAsia="ca-ES"/>
        </w:rPr>
        <w:t xml:space="preserve"> que aquesta la planta de biogàs provocaria en els habitats i les aus protegides, el Tribunal de Justícia estableix que no s’ha de demostrar una relació de causalitat entre les molèsties ocasionades per un projecte, en el sentit de la Directiva Hàbitats, i les pertorbacions significatives per un espècia protegida [Vegi’s l’assumpte C</w:t>
      </w:r>
      <w:r w:rsidRPr="003F17A5">
        <w:rPr>
          <w:rFonts w:ascii="Times New Roman" w:eastAsia="Times New Roman" w:hAnsi="Times New Roman" w:cs="Times New Roman"/>
          <w:sz w:val="20"/>
          <w:szCs w:val="20"/>
          <w:lang w:eastAsia="ca-ES"/>
        </w:rPr>
        <w:noBreakHyphen/>
        <w:t xml:space="preserve">404/09, sentencia del 24 de </w:t>
      </w:r>
      <w:proofErr w:type="spellStart"/>
      <w:r w:rsidRPr="003F17A5">
        <w:rPr>
          <w:rFonts w:ascii="Times New Roman" w:eastAsia="Times New Roman" w:hAnsi="Times New Roman" w:cs="Times New Roman"/>
          <w:sz w:val="20"/>
          <w:szCs w:val="20"/>
          <w:lang w:eastAsia="ca-ES"/>
        </w:rPr>
        <w:t>noviembre</w:t>
      </w:r>
      <w:proofErr w:type="spellEnd"/>
      <w:r w:rsidRPr="003F17A5">
        <w:rPr>
          <w:rFonts w:ascii="Times New Roman" w:eastAsia="Times New Roman" w:hAnsi="Times New Roman" w:cs="Times New Roman"/>
          <w:sz w:val="20"/>
          <w:szCs w:val="20"/>
          <w:lang w:eastAsia="ca-ES"/>
        </w:rPr>
        <w:t xml:space="preserve"> de 2011, paràgraf 141 i 142]. Concretament, el Tribunal estableix que “[h]</w:t>
      </w:r>
      <w:proofErr w:type="spellStart"/>
      <w:r w:rsidRPr="003F17A5">
        <w:rPr>
          <w:rFonts w:ascii="Times New Roman" w:eastAsia="Times New Roman" w:hAnsi="Times New Roman" w:cs="Times New Roman"/>
          <w:sz w:val="20"/>
          <w:szCs w:val="20"/>
          <w:lang w:eastAsia="ca-ES"/>
        </w:rPr>
        <w:t>abida</w:t>
      </w:r>
      <w:proofErr w:type="spellEnd"/>
      <w:r w:rsidRPr="003F17A5">
        <w:rPr>
          <w:rFonts w:ascii="Times New Roman" w:eastAsia="Times New Roman" w:hAnsi="Times New Roman" w:cs="Times New Roman"/>
          <w:sz w:val="20"/>
          <w:szCs w:val="20"/>
          <w:lang w:eastAsia="ca-ES"/>
        </w:rPr>
        <w:t xml:space="preserve"> </w:t>
      </w:r>
      <w:proofErr w:type="spellStart"/>
      <w:r w:rsidRPr="003F17A5">
        <w:rPr>
          <w:rFonts w:ascii="Times New Roman" w:eastAsia="Times New Roman" w:hAnsi="Times New Roman" w:cs="Times New Roman"/>
          <w:sz w:val="20"/>
          <w:szCs w:val="20"/>
          <w:lang w:eastAsia="ca-ES"/>
        </w:rPr>
        <w:t>cuenta</w:t>
      </w:r>
      <w:proofErr w:type="spellEnd"/>
      <w:r w:rsidRPr="003F17A5">
        <w:rPr>
          <w:rFonts w:ascii="Times New Roman" w:eastAsia="Times New Roman" w:hAnsi="Times New Roman" w:cs="Times New Roman"/>
          <w:sz w:val="20"/>
          <w:szCs w:val="20"/>
          <w:lang w:eastAsia="ca-ES"/>
        </w:rPr>
        <w:t xml:space="preserve"> de que el </w:t>
      </w:r>
      <w:proofErr w:type="spellStart"/>
      <w:r w:rsidRPr="003F17A5">
        <w:rPr>
          <w:rFonts w:ascii="Times New Roman" w:eastAsia="Times New Roman" w:hAnsi="Times New Roman" w:cs="Times New Roman"/>
          <w:sz w:val="20"/>
          <w:szCs w:val="20"/>
          <w:lang w:eastAsia="ca-ES"/>
        </w:rPr>
        <w:t>apartado</w:t>
      </w:r>
      <w:proofErr w:type="spellEnd"/>
      <w:r w:rsidRPr="003F17A5">
        <w:rPr>
          <w:rFonts w:ascii="Times New Roman" w:eastAsia="Times New Roman" w:hAnsi="Times New Roman" w:cs="Times New Roman"/>
          <w:sz w:val="20"/>
          <w:szCs w:val="20"/>
          <w:lang w:eastAsia="ca-ES"/>
        </w:rPr>
        <w:t xml:space="preserve"> 2 del articulo 6 de la Directiva sobre los hàbitats y el </w:t>
      </w:r>
      <w:proofErr w:type="spellStart"/>
      <w:r w:rsidRPr="003F17A5">
        <w:rPr>
          <w:rFonts w:ascii="Times New Roman" w:eastAsia="Times New Roman" w:hAnsi="Times New Roman" w:cs="Times New Roman"/>
          <w:sz w:val="20"/>
          <w:szCs w:val="20"/>
          <w:lang w:eastAsia="ca-ES"/>
        </w:rPr>
        <w:t>apartado</w:t>
      </w:r>
      <w:proofErr w:type="spellEnd"/>
      <w:r w:rsidRPr="003F17A5">
        <w:rPr>
          <w:rFonts w:ascii="Times New Roman" w:eastAsia="Times New Roman" w:hAnsi="Times New Roman" w:cs="Times New Roman"/>
          <w:sz w:val="20"/>
          <w:szCs w:val="20"/>
          <w:lang w:eastAsia="ca-ES"/>
        </w:rPr>
        <w:t xml:space="preserve"> 3 de </w:t>
      </w:r>
      <w:proofErr w:type="spellStart"/>
      <w:r w:rsidRPr="003F17A5">
        <w:rPr>
          <w:rFonts w:ascii="Times New Roman" w:eastAsia="Times New Roman" w:hAnsi="Times New Roman" w:cs="Times New Roman"/>
          <w:sz w:val="20"/>
          <w:szCs w:val="20"/>
          <w:lang w:eastAsia="ca-ES"/>
        </w:rPr>
        <w:t>ese</w:t>
      </w:r>
      <w:proofErr w:type="spellEnd"/>
      <w:r w:rsidRPr="003F17A5">
        <w:rPr>
          <w:rFonts w:ascii="Times New Roman" w:eastAsia="Times New Roman" w:hAnsi="Times New Roman" w:cs="Times New Roman"/>
          <w:sz w:val="20"/>
          <w:szCs w:val="20"/>
          <w:lang w:eastAsia="ca-ES"/>
        </w:rPr>
        <w:t xml:space="preserve"> </w:t>
      </w:r>
      <w:proofErr w:type="spellStart"/>
      <w:r w:rsidRPr="003F17A5">
        <w:rPr>
          <w:rFonts w:ascii="Times New Roman" w:eastAsia="Times New Roman" w:hAnsi="Times New Roman" w:cs="Times New Roman"/>
          <w:sz w:val="20"/>
          <w:szCs w:val="20"/>
          <w:lang w:eastAsia="ca-ES"/>
        </w:rPr>
        <w:t>mismo</w:t>
      </w:r>
      <w:proofErr w:type="spellEnd"/>
      <w:r w:rsidRPr="003F17A5">
        <w:rPr>
          <w:rFonts w:ascii="Times New Roman" w:eastAsia="Times New Roman" w:hAnsi="Times New Roman" w:cs="Times New Roman"/>
          <w:sz w:val="20"/>
          <w:szCs w:val="20"/>
          <w:lang w:eastAsia="ca-ES"/>
        </w:rPr>
        <w:t xml:space="preserve"> articulo </w:t>
      </w:r>
      <w:proofErr w:type="spellStart"/>
      <w:r w:rsidRPr="003F17A5">
        <w:rPr>
          <w:rFonts w:ascii="Times New Roman" w:eastAsia="Times New Roman" w:hAnsi="Times New Roman" w:cs="Times New Roman"/>
          <w:sz w:val="20"/>
          <w:szCs w:val="20"/>
          <w:lang w:eastAsia="ca-ES"/>
        </w:rPr>
        <w:t>tienen</w:t>
      </w:r>
      <w:proofErr w:type="spellEnd"/>
      <w:r w:rsidRPr="003F17A5">
        <w:rPr>
          <w:rFonts w:ascii="Times New Roman" w:eastAsia="Times New Roman" w:hAnsi="Times New Roman" w:cs="Times New Roman"/>
          <w:sz w:val="20"/>
          <w:szCs w:val="20"/>
          <w:lang w:eastAsia="ca-ES"/>
        </w:rPr>
        <w:t xml:space="preserve"> por objecto </w:t>
      </w:r>
      <w:proofErr w:type="spellStart"/>
      <w:r w:rsidRPr="003F17A5">
        <w:rPr>
          <w:rFonts w:ascii="Times New Roman" w:eastAsia="Times New Roman" w:hAnsi="Times New Roman" w:cs="Times New Roman"/>
          <w:sz w:val="20"/>
          <w:szCs w:val="20"/>
          <w:lang w:eastAsia="ca-ES"/>
        </w:rPr>
        <w:t>garantizar</w:t>
      </w:r>
      <w:proofErr w:type="spellEnd"/>
      <w:r w:rsidRPr="003F17A5">
        <w:rPr>
          <w:rFonts w:ascii="Times New Roman" w:eastAsia="Times New Roman" w:hAnsi="Times New Roman" w:cs="Times New Roman"/>
          <w:sz w:val="20"/>
          <w:szCs w:val="20"/>
          <w:lang w:eastAsia="ca-ES"/>
        </w:rPr>
        <w:t xml:space="preserve"> el </w:t>
      </w:r>
      <w:proofErr w:type="spellStart"/>
      <w:r w:rsidRPr="003F17A5">
        <w:rPr>
          <w:rFonts w:ascii="Times New Roman" w:eastAsia="Times New Roman" w:hAnsi="Times New Roman" w:cs="Times New Roman"/>
          <w:sz w:val="20"/>
          <w:szCs w:val="20"/>
          <w:lang w:eastAsia="ca-ES"/>
        </w:rPr>
        <w:t>mismo</w:t>
      </w:r>
      <w:proofErr w:type="spellEnd"/>
      <w:r w:rsidRPr="003F17A5">
        <w:rPr>
          <w:rFonts w:ascii="Times New Roman" w:eastAsia="Times New Roman" w:hAnsi="Times New Roman" w:cs="Times New Roman"/>
          <w:sz w:val="20"/>
          <w:szCs w:val="20"/>
          <w:lang w:eastAsia="ca-ES"/>
        </w:rPr>
        <w:t xml:space="preserve"> </w:t>
      </w:r>
      <w:proofErr w:type="spellStart"/>
      <w:r w:rsidRPr="003F17A5">
        <w:rPr>
          <w:rFonts w:ascii="Times New Roman" w:eastAsia="Times New Roman" w:hAnsi="Times New Roman" w:cs="Times New Roman"/>
          <w:sz w:val="20"/>
          <w:szCs w:val="20"/>
          <w:lang w:eastAsia="ca-ES"/>
        </w:rPr>
        <w:t>nivel</w:t>
      </w:r>
      <w:proofErr w:type="spellEnd"/>
      <w:r w:rsidRPr="003F17A5">
        <w:rPr>
          <w:rFonts w:ascii="Times New Roman" w:eastAsia="Times New Roman" w:hAnsi="Times New Roman" w:cs="Times New Roman"/>
          <w:sz w:val="20"/>
          <w:szCs w:val="20"/>
          <w:lang w:eastAsia="ca-ES"/>
        </w:rPr>
        <w:t xml:space="preserve"> de </w:t>
      </w:r>
      <w:proofErr w:type="spellStart"/>
      <w:r w:rsidRPr="003F17A5">
        <w:rPr>
          <w:rFonts w:ascii="Times New Roman" w:eastAsia="Times New Roman" w:hAnsi="Times New Roman" w:cs="Times New Roman"/>
          <w:sz w:val="20"/>
          <w:szCs w:val="20"/>
          <w:lang w:eastAsia="ca-ES"/>
        </w:rPr>
        <w:t>protección</w:t>
      </w:r>
      <w:proofErr w:type="spellEnd"/>
      <w:r w:rsidRPr="003F17A5">
        <w:rPr>
          <w:rFonts w:ascii="Times New Roman" w:eastAsia="Times New Roman" w:hAnsi="Times New Roman" w:cs="Times New Roman"/>
          <w:sz w:val="20"/>
          <w:szCs w:val="20"/>
          <w:lang w:eastAsia="ca-ES"/>
        </w:rPr>
        <w:t xml:space="preserve">, basta que [se] </w:t>
      </w:r>
      <w:proofErr w:type="spellStart"/>
      <w:r w:rsidRPr="003F17A5">
        <w:rPr>
          <w:rFonts w:ascii="Times New Roman" w:eastAsia="Times New Roman" w:hAnsi="Times New Roman" w:cs="Times New Roman"/>
          <w:sz w:val="20"/>
          <w:szCs w:val="20"/>
          <w:lang w:eastAsia="ca-ES"/>
        </w:rPr>
        <w:t>demuestre</w:t>
      </w:r>
      <w:proofErr w:type="spellEnd"/>
      <w:r w:rsidRPr="003F17A5">
        <w:rPr>
          <w:rFonts w:ascii="Times New Roman" w:eastAsia="Times New Roman" w:hAnsi="Times New Roman" w:cs="Times New Roman"/>
          <w:sz w:val="20"/>
          <w:szCs w:val="20"/>
          <w:lang w:eastAsia="ca-ES"/>
        </w:rPr>
        <w:t xml:space="preserve"> la existència de una </w:t>
      </w:r>
      <w:proofErr w:type="spellStart"/>
      <w:r w:rsidRPr="003F17A5">
        <w:rPr>
          <w:rFonts w:ascii="Times New Roman" w:eastAsia="Times New Roman" w:hAnsi="Times New Roman" w:cs="Times New Roman"/>
          <w:sz w:val="20"/>
          <w:szCs w:val="20"/>
          <w:lang w:eastAsia="ca-ES"/>
        </w:rPr>
        <w:t>probabilidad</w:t>
      </w:r>
      <w:proofErr w:type="spellEnd"/>
      <w:r w:rsidRPr="003F17A5">
        <w:rPr>
          <w:rFonts w:ascii="Times New Roman" w:eastAsia="Times New Roman" w:hAnsi="Times New Roman" w:cs="Times New Roman"/>
          <w:sz w:val="20"/>
          <w:szCs w:val="20"/>
          <w:lang w:eastAsia="ca-ES"/>
        </w:rPr>
        <w:t xml:space="preserve"> o un </w:t>
      </w:r>
      <w:proofErr w:type="spellStart"/>
      <w:r w:rsidRPr="003F17A5">
        <w:rPr>
          <w:rFonts w:ascii="Times New Roman" w:eastAsia="Times New Roman" w:hAnsi="Times New Roman" w:cs="Times New Roman"/>
          <w:sz w:val="20"/>
          <w:szCs w:val="20"/>
          <w:lang w:eastAsia="ca-ES"/>
        </w:rPr>
        <w:t>riesgo</w:t>
      </w:r>
      <w:proofErr w:type="spellEnd"/>
      <w:r w:rsidRPr="003F17A5">
        <w:rPr>
          <w:rFonts w:ascii="Times New Roman" w:eastAsia="Times New Roman" w:hAnsi="Times New Roman" w:cs="Times New Roman"/>
          <w:sz w:val="20"/>
          <w:szCs w:val="20"/>
          <w:lang w:eastAsia="ca-ES"/>
        </w:rPr>
        <w:t xml:space="preserve"> de que </w:t>
      </w:r>
      <w:proofErr w:type="spellStart"/>
      <w:r w:rsidRPr="003F17A5">
        <w:rPr>
          <w:rFonts w:ascii="Times New Roman" w:eastAsia="Times New Roman" w:hAnsi="Times New Roman" w:cs="Times New Roman"/>
          <w:sz w:val="20"/>
          <w:szCs w:val="20"/>
          <w:lang w:eastAsia="ca-ES"/>
        </w:rPr>
        <w:t>dicha</w:t>
      </w:r>
      <w:proofErr w:type="spellEnd"/>
      <w:r w:rsidRPr="003F17A5">
        <w:rPr>
          <w:rFonts w:ascii="Times New Roman" w:eastAsia="Times New Roman" w:hAnsi="Times New Roman" w:cs="Times New Roman"/>
          <w:sz w:val="20"/>
          <w:szCs w:val="20"/>
          <w:lang w:eastAsia="ca-ES"/>
        </w:rPr>
        <w:t xml:space="preserve"> </w:t>
      </w:r>
      <w:proofErr w:type="spellStart"/>
      <w:r w:rsidRPr="003F17A5">
        <w:rPr>
          <w:rFonts w:ascii="Times New Roman" w:eastAsia="Times New Roman" w:hAnsi="Times New Roman" w:cs="Times New Roman"/>
          <w:sz w:val="20"/>
          <w:szCs w:val="20"/>
          <w:lang w:eastAsia="ca-ES"/>
        </w:rPr>
        <w:t>exposición</w:t>
      </w:r>
      <w:proofErr w:type="spellEnd"/>
      <w:r w:rsidRPr="003F17A5">
        <w:rPr>
          <w:rFonts w:ascii="Times New Roman" w:eastAsia="Times New Roman" w:hAnsi="Times New Roman" w:cs="Times New Roman"/>
          <w:sz w:val="20"/>
          <w:szCs w:val="20"/>
          <w:lang w:eastAsia="ca-ES"/>
        </w:rPr>
        <w:t xml:space="preserve"> </w:t>
      </w:r>
      <w:proofErr w:type="spellStart"/>
      <w:r w:rsidRPr="003F17A5">
        <w:rPr>
          <w:rFonts w:ascii="Times New Roman" w:eastAsia="Times New Roman" w:hAnsi="Times New Roman" w:cs="Times New Roman"/>
          <w:sz w:val="20"/>
          <w:szCs w:val="20"/>
          <w:lang w:eastAsia="ca-ES"/>
        </w:rPr>
        <w:t>ocasione</w:t>
      </w:r>
      <w:proofErr w:type="spellEnd"/>
      <w:r w:rsidRPr="003F17A5">
        <w:rPr>
          <w:rFonts w:ascii="Times New Roman" w:eastAsia="Times New Roman" w:hAnsi="Times New Roman" w:cs="Times New Roman"/>
          <w:sz w:val="20"/>
          <w:szCs w:val="20"/>
          <w:lang w:eastAsia="ca-ES"/>
        </w:rPr>
        <w:t xml:space="preserve"> </w:t>
      </w:r>
      <w:proofErr w:type="spellStart"/>
      <w:r w:rsidRPr="003F17A5">
        <w:rPr>
          <w:rFonts w:ascii="Times New Roman" w:eastAsia="Times New Roman" w:hAnsi="Times New Roman" w:cs="Times New Roman"/>
          <w:sz w:val="20"/>
          <w:szCs w:val="20"/>
          <w:lang w:eastAsia="ca-ES"/>
        </w:rPr>
        <w:t>perturbaciones</w:t>
      </w:r>
      <w:proofErr w:type="spellEnd"/>
      <w:r w:rsidRPr="003F17A5">
        <w:rPr>
          <w:rFonts w:ascii="Times New Roman" w:eastAsia="Times New Roman" w:hAnsi="Times New Roman" w:cs="Times New Roman"/>
          <w:sz w:val="20"/>
          <w:szCs w:val="20"/>
          <w:lang w:eastAsia="ca-ES"/>
        </w:rPr>
        <w:t xml:space="preserve"> </w:t>
      </w:r>
      <w:proofErr w:type="spellStart"/>
      <w:r w:rsidRPr="003F17A5">
        <w:rPr>
          <w:rFonts w:ascii="Times New Roman" w:eastAsia="Times New Roman" w:hAnsi="Times New Roman" w:cs="Times New Roman"/>
          <w:sz w:val="20"/>
          <w:szCs w:val="20"/>
          <w:lang w:eastAsia="ca-ES"/>
        </w:rPr>
        <w:t>significativas</w:t>
      </w:r>
      <w:proofErr w:type="spellEnd"/>
      <w:r w:rsidRPr="003F17A5">
        <w:rPr>
          <w:rFonts w:ascii="Times New Roman" w:eastAsia="Times New Roman" w:hAnsi="Times New Roman" w:cs="Times New Roman"/>
          <w:sz w:val="20"/>
          <w:szCs w:val="20"/>
          <w:lang w:eastAsia="ca-ES"/>
        </w:rPr>
        <w:t xml:space="preserve"> para </w:t>
      </w:r>
      <w:proofErr w:type="spellStart"/>
      <w:r w:rsidRPr="003F17A5">
        <w:rPr>
          <w:rFonts w:ascii="Times New Roman" w:eastAsia="Times New Roman" w:hAnsi="Times New Roman" w:cs="Times New Roman"/>
          <w:sz w:val="20"/>
          <w:szCs w:val="20"/>
          <w:lang w:eastAsia="ca-ES"/>
        </w:rPr>
        <w:t>esa</w:t>
      </w:r>
      <w:proofErr w:type="spellEnd"/>
      <w:r w:rsidRPr="003F17A5">
        <w:rPr>
          <w:rFonts w:ascii="Times New Roman" w:eastAsia="Times New Roman" w:hAnsi="Times New Roman" w:cs="Times New Roman"/>
          <w:sz w:val="20"/>
          <w:szCs w:val="20"/>
          <w:lang w:eastAsia="ca-ES"/>
        </w:rPr>
        <w:t xml:space="preserve"> </w:t>
      </w:r>
      <w:proofErr w:type="spellStart"/>
      <w:r w:rsidRPr="003F17A5">
        <w:rPr>
          <w:rFonts w:ascii="Times New Roman" w:eastAsia="Times New Roman" w:hAnsi="Times New Roman" w:cs="Times New Roman"/>
          <w:sz w:val="20"/>
          <w:szCs w:val="20"/>
          <w:lang w:eastAsia="ca-ES"/>
        </w:rPr>
        <w:t>especie</w:t>
      </w:r>
      <w:proofErr w:type="spellEnd"/>
      <w:r w:rsidRPr="003F17A5">
        <w:rPr>
          <w:rFonts w:ascii="Times New Roman" w:eastAsia="Times New Roman" w:hAnsi="Times New Roman" w:cs="Times New Roman"/>
          <w:sz w:val="20"/>
          <w:szCs w:val="20"/>
          <w:lang w:eastAsia="ca-ES"/>
        </w:rPr>
        <w:t>” [l’assumpte C</w:t>
      </w:r>
      <w:r w:rsidRPr="003F17A5">
        <w:rPr>
          <w:rFonts w:ascii="Times New Roman" w:eastAsia="Times New Roman" w:hAnsi="Times New Roman" w:cs="Times New Roman"/>
          <w:sz w:val="20"/>
          <w:szCs w:val="20"/>
          <w:lang w:eastAsia="ca-ES"/>
        </w:rPr>
        <w:noBreakHyphen/>
        <w:t xml:space="preserve">404/09, sentencia del 24 de </w:t>
      </w:r>
      <w:proofErr w:type="spellStart"/>
      <w:r w:rsidRPr="003F17A5">
        <w:rPr>
          <w:rFonts w:ascii="Times New Roman" w:eastAsia="Times New Roman" w:hAnsi="Times New Roman" w:cs="Times New Roman"/>
          <w:sz w:val="20"/>
          <w:szCs w:val="20"/>
          <w:lang w:eastAsia="ca-ES"/>
        </w:rPr>
        <w:t>noviembre</w:t>
      </w:r>
      <w:proofErr w:type="spellEnd"/>
      <w:r w:rsidRPr="003F17A5">
        <w:rPr>
          <w:rFonts w:ascii="Times New Roman" w:eastAsia="Times New Roman" w:hAnsi="Times New Roman" w:cs="Times New Roman"/>
          <w:sz w:val="20"/>
          <w:szCs w:val="20"/>
          <w:lang w:eastAsia="ca-ES"/>
        </w:rPr>
        <w:t xml:space="preserve"> de 2011, paràgraf 142].  </w:t>
      </w:r>
    </w:p>
    <w:p w14:paraId="2EB66FCF" w14:textId="465CB437" w:rsidR="003F17A5" w:rsidRPr="003F17A5" w:rsidRDefault="00152A6B" w:rsidP="00986E74">
      <w:pPr>
        <w:spacing w:before="240" w:after="240" w:line="180" w:lineRule="exact"/>
        <w:contextualSpacing/>
        <w:jc w:val="both"/>
        <w:rPr>
          <w:rFonts w:ascii="Times New Roman" w:eastAsia="Times New Roman" w:hAnsi="Times New Roman" w:cs="Times New Roman"/>
          <w:sz w:val="20"/>
          <w:szCs w:val="20"/>
          <w:lang w:eastAsia="ca-ES"/>
        </w:rPr>
      </w:pPr>
      <w:r>
        <w:rPr>
          <w:rFonts w:ascii="Times New Roman" w:eastAsia="Times New Roman" w:hAnsi="Times New Roman" w:cs="Times New Roman"/>
          <w:sz w:val="20"/>
          <w:szCs w:val="20"/>
          <w:lang w:eastAsia="ca-ES"/>
        </w:rPr>
        <w:t xml:space="preserve">[13] </w:t>
      </w:r>
      <w:r w:rsidRPr="00152A6B">
        <w:rPr>
          <w:rFonts w:ascii="Times New Roman" w:eastAsia="Times New Roman" w:hAnsi="Times New Roman" w:cs="Times New Roman"/>
          <w:sz w:val="20"/>
          <w:szCs w:val="20"/>
          <w:lang w:eastAsia="ca-ES"/>
        </w:rPr>
        <w:t xml:space="preserve">Assumpte C‑404/09, sentencia del 24 de </w:t>
      </w:r>
      <w:proofErr w:type="spellStart"/>
      <w:r w:rsidRPr="00152A6B">
        <w:rPr>
          <w:rFonts w:ascii="Times New Roman" w:eastAsia="Times New Roman" w:hAnsi="Times New Roman" w:cs="Times New Roman"/>
          <w:sz w:val="20"/>
          <w:szCs w:val="20"/>
          <w:lang w:eastAsia="ca-ES"/>
        </w:rPr>
        <w:t>noviembre</w:t>
      </w:r>
      <w:proofErr w:type="spellEnd"/>
      <w:r w:rsidRPr="00152A6B">
        <w:rPr>
          <w:rFonts w:ascii="Times New Roman" w:eastAsia="Times New Roman" w:hAnsi="Times New Roman" w:cs="Times New Roman"/>
          <w:sz w:val="20"/>
          <w:szCs w:val="20"/>
          <w:lang w:eastAsia="ca-ES"/>
        </w:rPr>
        <w:t xml:space="preserve"> de 2011, paràgraf 100.</w:t>
      </w:r>
    </w:p>
    <w:p w14:paraId="27EC2441" w14:textId="6B791BCF" w:rsidR="003F17A5" w:rsidRPr="003F17A5" w:rsidRDefault="00152A6B" w:rsidP="00986E74">
      <w:pPr>
        <w:spacing w:before="240" w:after="240" w:line="180" w:lineRule="exact"/>
        <w:contextualSpacing/>
        <w:jc w:val="both"/>
        <w:rPr>
          <w:rFonts w:ascii="Times New Roman" w:eastAsia="Times New Roman" w:hAnsi="Times New Roman" w:cs="Times New Roman"/>
          <w:sz w:val="20"/>
          <w:szCs w:val="20"/>
          <w:lang w:eastAsia="ca-ES"/>
        </w:rPr>
      </w:pPr>
      <w:r>
        <w:rPr>
          <w:rFonts w:ascii="Times New Roman" w:eastAsia="Times New Roman" w:hAnsi="Times New Roman" w:cs="Times New Roman"/>
          <w:sz w:val="20"/>
          <w:szCs w:val="20"/>
          <w:lang w:eastAsia="ca-ES"/>
        </w:rPr>
        <w:t xml:space="preserve">[14] </w:t>
      </w:r>
      <w:r w:rsidR="003F17A5" w:rsidRPr="003F17A5">
        <w:rPr>
          <w:rFonts w:ascii="Times New Roman" w:eastAsia="Times New Roman" w:hAnsi="Times New Roman" w:cs="Times New Roman"/>
          <w:sz w:val="20"/>
          <w:szCs w:val="20"/>
          <w:lang w:eastAsia="ca-ES"/>
        </w:rPr>
        <w:t>Vegi’s “Declaració, planificació i gestió” del l’espai Bellmunt-Almenara a</w:t>
      </w:r>
      <w:hyperlink r:id="rId20" w:history="1">
        <w:r w:rsidR="003F17A5" w:rsidRPr="003F17A5">
          <w:rPr>
            <w:rFonts w:ascii="Times New Roman" w:eastAsia="Times New Roman" w:hAnsi="Times New Roman" w:cs="Times New Roman"/>
            <w:sz w:val="20"/>
            <w:szCs w:val="20"/>
            <w:lang w:eastAsia="ca-ES"/>
          </w:rPr>
          <w:t xml:space="preserve"> </w:t>
        </w:r>
        <w:r w:rsidR="003F17A5" w:rsidRPr="003F17A5">
          <w:rPr>
            <w:rFonts w:ascii="Times New Roman" w:eastAsia="Times New Roman" w:hAnsi="Times New Roman" w:cs="Times New Roman"/>
            <w:sz w:val="20"/>
            <w:szCs w:val="20"/>
            <w:u w:val="single"/>
            <w:lang w:eastAsia="ca-ES"/>
          </w:rPr>
          <w:t>https://mediambient.gencat.cat/ca/05_ambits_dactuacio/patrimoni_natural/senp_catalunya/espais_sistema/lleida/bll/declaracio/</w:t>
        </w:r>
      </w:hyperlink>
    </w:p>
    <w:p w14:paraId="2937931A" w14:textId="77777777" w:rsidR="003F17A5" w:rsidRPr="003F17A5" w:rsidRDefault="003F17A5" w:rsidP="00986E74">
      <w:pPr>
        <w:spacing w:before="240" w:after="240" w:line="180" w:lineRule="exact"/>
        <w:contextualSpacing/>
        <w:jc w:val="both"/>
        <w:rPr>
          <w:rFonts w:ascii="Times New Roman" w:eastAsia="Times New Roman" w:hAnsi="Times New Roman" w:cs="Times New Roman"/>
          <w:sz w:val="20"/>
          <w:szCs w:val="20"/>
          <w:lang w:eastAsia="ca-ES"/>
        </w:rPr>
      </w:pPr>
      <w:r w:rsidRPr="003F17A5">
        <w:rPr>
          <w:rFonts w:ascii="Times New Roman" w:eastAsia="Times New Roman" w:hAnsi="Times New Roman" w:cs="Times New Roman"/>
          <w:sz w:val="20"/>
          <w:szCs w:val="20"/>
          <w:lang w:eastAsia="ca-ES"/>
        </w:rPr>
        <w:t>[15] Assumpte C</w:t>
      </w:r>
      <w:r w:rsidRPr="003F17A5">
        <w:rPr>
          <w:rFonts w:ascii="Times New Roman" w:eastAsia="Times New Roman" w:hAnsi="Times New Roman" w:cs="Times New Roman"/>
          <w:sz w:val="20"/>
          <w:szCs w:val="20"/>
          <w:lang w:eastAsia="ca-ES"/>
        </w:rPr>
        <w:noBreakHyphen/>
        <w:t xml:space="preserve">404/09, sentencia del 24 de </w:t>
      </w:r>
      <w:proofErr w:type="spellStart"/>
      <w:r w:rsidRPr="003F17A5">
        <w:rPr>
          <w:rFonts w:ascii="Times New Roman" w:eastAsia="Times New Roman" w:hAnsi="Times New Roman" w:cs="Times New Roman"/>
          <w:sz w:val="20"/>
          <w:szCs w:val="20"/>
          <w:lang w:eastAsia="ca-ES"/>
        </w:rPr>
        <w:t>noviembre</w:t>
      </w:r>
      <w:proofErr w:type="spellEnd"/>
      <w:r w:rsidRPr="003F17A5">
        <w:rPr>
          <w:rFonts w:ascii="Times New Roman" w:eastAsia="Times New Roman" w:hAnsi="Times New Roman" w:cs="Times New Roman"/>
          <w:sz w:val="20"/>
          <w:szCs w:val="20"/>
          <w:lang w:eastAsia="ca-ES"/>
        </w:rPr>
        <w:t xml:space="preserve"> de 2011, paràgraf 103.</w:t>
      </w:r>
    </w:p>
    <w:p w14:paraId="54131CD8" w14:textId="77777777" w:rsidR="003F17A5" w:rsidRPr="003F17A5" w:rsidRDefault="003F17A5" w:rsidP="00986E74">
      <w:pPr>
        <w:spacing w:before="240" w:after="240" w:line="180" w:lineRule="exact"/>
        <w:contextualSpacing/>
        <w:jc w:val="both"/>
        <w:rPr>
          <w:rFonts w:ascii="Times New Roman" w:eastAsia="Times New Roman" w:hAnsi="Times New Roman" w:cs="Times New Roman"/>
          <w:sz w:val="20"/>
          <w:szCs w:val="20"/>
          <w:lang w:eastAsia="ca-ES"/>
        </w:rPr>
      </w:pPr>
      <w:r w:rsidRPr="003F17A5">
        <w:rPr>
          <w:rFonts w:ascii="Times New Roman" w:eastAsia="Times New Roman" w:hAnsi="Times New Roman" w:cs="Times New Roman"/>
          <w:sz w:val="20"/>
          <w:szCs w:val="20"/>
          <w:lang w:eastAsia="ca-ES"/>
        </w:rPr>
        <w:t>[16] Assumpte C-304/05, sentencia del 20 de setembre del 2007, paràgraf 66.</w:t>
      </w:r>
    </w:p>
    <w:p w14:paraId="7C46607C" w14:textId="77777777" w:rsidR="003F17A5" w:rsidRPr="003F17A5" w:rsidRDefault="003F17A5" w:rsidP="00986E74">
      <w:pPr>
        <w:spacing w:before="240" w:after="240" w:line="180" w:lineRule="exact"/>
        <w:contextualSpacing/>
        <w:jc w:val="both"/>
        <w:rPr>
          <w:rFonts w:ascii="Times New Roman" w:eastAsia="Times New Roman" w:hAnsi="Times New Roman" w:cs="Times New Roman"/>
          <w:sz w:val="20"/>
          <w:szCs w:val="20"/>
          <w:lang w:eastAsia="ca-ES"/>
        </w:rPr>
      </w:pPr>
      <w:r w:rsidRPr="003F17A5">
        <w:rPr>
          <w:rFonts w:ascii="Times New Roman" w:eastAsia="Times New Roman" w:hAnsi="Times New Roman" w:cs="Times New Roman"/>
          <w:sz w:val="20"/>
          <w:szCs w:val="20"/>
          <w:lang w:eastAsia="ca-ES"/>
        </w:rPr>
        <w:t>[17] Accessible a</w:t>
      </w:r>
      <w:hyperlink r:id="rId21" w:history="1">
        <w:r w:rsidRPr="003F17A5">
          <w:rPr>
            <w:rFonts w:ascii="Times New Roman" w:eastAsia="Times New Roman" w:hAnsi="Times New Roman" w:cs="Times New Roman"/>
            <w:sz w:val="20"/>
            <w:szCs w:val="20"/>
            <w:lang w:eastAsia="ca-ES"/>
          </w:rPr>
          <w:t xml:space="preserve"> </w:t>
        </w:r>
        <w:r w:rsidRPr="003F17A5">
          <w:rPr>
            <w:rFonts w:ascii="Times New Roman" w:eastAsia="Times New Roman" w:hAnsi="Times New Roman" w:cs="Times New Roman"/>
            <w:sz w:val="20"/>
            <w:szCs w:val="20"/>
            <w:u w:val="single"/>
            <w:lang w:eastAsia="ca-ES"/>
          </w:rPr>
          <w:t>https://natura2000.eea.europa.eu/Natura2000/SDF.aspx?site=ES5130025</w:t>
        </w:r>
      </w:hyperlink>
    </w:p>
    <w:p w14:paraId="5256D7D5" w14:textId="77777777" w:rsidR="00F66AFF" w:rsidRDefault="00F66AFF" w:rsidP="00986E74">
      <w:pPr>
        <w:spacing w:before="240" w:after="240" w:line="180" w:lineRule="exact"/>
        <w:contextualSpacing/>
        <w:jc w:val="both"/>
        <w:rPr>
          <w:rFonts w:ascii="Times New Roman" w:eastAsia="Times New Roman" w:hAnsi="Times New Roman" w:cs="Times New Roman"/>
          <w:sz w:val="20"/>
          <w:szCs w:val="20"/>
          <w:lang w:eastAsia="ca-ES"/>
        </w:rPr>
      </w:pPr>
      <w:r>
        <w:rPr>
          <w:rFonts w:ascii="Times New Roman" w:eastAsia="Times New Roman" w:hAnsi="Times New Roman" w:cs="Times New Roman"/>
          <w:sz w:val="20"/>
          <w:szCs w:val="20"/>
          <w:lang w:eastAsia="ca-ES"/>
        </w:rPr>
        <w:t xml:space="preserve">[18] Concretament, les espècies que hi apareixen són les següents, amb el seu nom científic: </w:t>
      </w:r>
      <w:proofErr w:type="spellStart"/>
      <w:r>
        <w:rPr>
          <w:rFonts w:ascii="Times New Roman" w:eastAsia="Times New Roman" w:hAnsi="Times New Roman" w:cs="Times New Roman"/>
          <w:sz w:val="20"/>
          <w:szCs w:val="20"/>
          <w:lang w:eastAsia="ca-ES"/>
        </w:rPr>
        <w:t>Accipter</w:t>
      </w:r>
      <w:proofErr w:type="spellEnd"/>
      <w:r>
        <w:rPr>
          <w:rFonts w:ascii="Times New Roman" w:eastAsia="Times New Roman" w:hAnsi="Times New Roman" w:cs="Times New Roman"/>
          <w:sz w:val="20"/>
          <w:szCs w:val="20"/>
          <w:lang w:eastAsia="ca-ES"/>
        </w:rPr>
        <w:t xml:space="preserve"> </w:t>
      </w:r>
      <w:proofErr w:type="spellStart"/>
      <w:r>
        <w:rPr>
          <w:rFonts w:ascii="Times New Roman" w:eastAsia="Times New Roman" w:hAnsi="Times New Roman" w:cs="Times New Roman"/>
          <w:sz w:val="20"/>
          <w:szCs w:val="20"/>
          <w:lang w:eastAsia="ca-ES"/>
        </w:rPr>
        <w:t>gentilis</w:t>
      </w:r>
      <w:proofErr w:type="spellEnd"/>
      <w:r>
        <w:rPr>
          <w:rFonts w:ascii="Times New Roman" w:eastAsia="Times New Roman" w:hAnsi="Times New Roman" w:cs="Times New Roman"/>
          <w:sz w:val="20"/>
          <w:szCs w:val="20"/>
          <w:lang w:eastAsia="ca-ES"/>
        </w:rPr>
        <w:t xml:space="preserve">, </w:t>
      </w:r>
      <w:proofErr w:type="spellStart"/>
      <w:r w:rsidRPr="00F66AFF">
        <w:rPr>
          <w:rFonts w:ascii="Times New Roman" w:eastAsia="Times New Roman" w:hAnsi="Times New Roman" w:cs="Times New Roman"/>
          <w:sz w:val="20"/>
          <w:szCs w:val="20"/>
          <w:lang w:eastAsia="ca-ES"/>
        </w:rPr>
        <w:t>Acrocephalus</w:t>
      </w:r>
      <w:proofErr w:type="spellEnd"/>
      <w:r w:rsidRPr="00F66AFF">
        <w:rPr>
          <w:rFonts w:ascii="Times New Roman" w:eastAsia="Times New Roman" w:hAnsi="Times New Roman" w:cs="Times New Roman"/>
          <w:sz w:val="20"/>
          <w:szCs w:val="20"/>
          <w:lang w:eastAsia="ca-ES"/>
        </w:rPr>
        <w:t xml:space="preserve"> </w:t>
      </w:r>
      <w:proofErr w:type="spellStart"/>
      <w:r w:rsidRPr="00F66AFF">
        <w:rPr>
          <w:rFonts w:ascii="Times New Roman" w:eastAsia="Times New Roman" w:hAnsi="Times New Roman" w:cs="Times New Roman"/>
          <w:sz w:val="20"/>
          <w:szCs w:val="20"/>
          <w:lang w:eastAsia="ca-ES"/>
        </w:rPr>
        <w:t>arundinaceus</w:t>
      </w:r>
      <w:proofErr w:type="spellEnd"/>
      <w:r>
        <w:rPr>
          <w:rFonts w:ascii="Times New Roman" w:eastAsia="Times New Roman" w:hAnsi="Times New Roman" w:cs="Times New Roman"/>
          <w:sz w:val="20"/>
          <w:szCs w:val="20"/>
          <w:lang w:eastAsia="ca-ES"/>
        </w:rPr>
        <w:t xml:space="preserve">, </w:t>
      </w:r>
      <w:r w:rsidRPr="00F66AFF">
        <w:rPr>
          <w:rFonts w:ascii="Times New Roman" w:eastAsia="Times New Roman" w:hAnsi="Times New Roman" w:cs="Times New Roman"/>
          <w:sz w:val="20"/>
          <w:szCs w:val="20"/>
          <w:lang w:eastAsia="ca-ES"/>
        </w:rPr>
        <w:t xml:space="preserve">Anas </w:t>
      </w:r>
      <w:proofErr w:type="spellStart"/>
      <w:r w:rsidRPr="00F66AFF">
        <w:rPr>
          <w:rFonts w:ascii="Times New Roman" w:eastAsia="Times New Roman" w:hAnsi="Times New Roman" w:cs="Times New Roman"/>
          <w:sz w:val="20"/>
          <w:szCs w:val="20"/>
          <w:lang w:eastAsia="ca-ES"/>
        </w:rPr>
        <w:t>platyrhynchos</w:t>
      </w:r>
      <w:proofErr w:type="spellEnd"/>
      <w:r>
        <w:rPr>
          <w:rFonts w:ascii="Times New Roman" w:eastAsia="Times New Roman" w:hAnsi="Times New Roman" w:cs="Times New Roman"/>
          <w:sz w:val="20"/>
          <w:szCs w:val="20"/>
          <w:lang w:eastAsia="ca-ES"/>
        </w:rPr>
        <w:t xml:space="preserve">, </w:t>
      </w:r>
      <w:proofErr w:type="spellStart"/>
      <w:r w:rsidRPr="00F66AFF">
        <w:rPr>
          <w:rFonts w:ascii="Times New Roman" w:eastAsia="Times New Roman" w:hAnsi="Times New Roman" w:cs="Times New Roman"/>
          <w:sz w:val="20"/>
          <w:szCs w:val="20"/>
          <w:lang w:eastAsia="ca-ES"/>
        </w:rPr>
        <w:t>Anthus</w:t>
      </w:r>
      <w:proofErr w:type="spellEnd"/>
      <w:r w:rsidRPr="00F66AFF">
        <w:rPr>
          <w:rFonts w:ascii="Times New Roman" w:eastAsia="Times New Roman" w:hAnsi="Times New Roman" w:cs="Times New Roman"/>
          <w:sz w:val="20"/>
          <w:szCs w:val="20"/>
          <w:lang w:eastAsia="ca-ES"/>
        </w:rPr>
        <w:t xml:space="preserve"> </w:t>
      </w:r>
      <w:proofErr w:type="spellStart"/>
      <w:r w:rsidRPr="00F66AFF">
        <w:rPr>
          <w:rFonts w:ascii="Times New Roman" w:eastAsia="Times New Roman" w:hAnsi="Times New Roman" w:cs="Times New Roman"/>
          <w:sz w:val="20"/>
          <w:szCs w:val="20"/>
          <w:lang w:eastAsia="ca-ES"/>
        </w:rPr>
        <w:t>campestris</w:t>
      </w:r>
      <w:proofErr w:type="spellEnd"/>
      <w:r>
        <w:rPr>
          <w:rFonts w:ascii="Times New Roman" w:eastAsia="Times New Roman" w:hAnsi="Times New Roman" w:cs="Times New Roman"/>
          <w:sz w:val="20"/>
          <w:szCs w:val="20"/>
          <w:lang w:eastAsia="ca-ES"/>
        </w:rPr>
        <w:t xml:space="preserve">, </w:t>
      </w:r>
      <w:proofErr w:type="spellStart"/>
      <w:r w:rsidRPr="00F66AFF">
        <w:rPr>
          <w:rFonts w:ascii="Times New Roman" w:eastAsia="Times New Roman" w:hAnsi="Times New Roman" w:cs="Times New Roman"/>
          <w:sz w:val="20"/>
          <w:szCs w:val="20"/>
          <w:lang w:eastAsia="ca-ES"/>
        </w:rPr>
        <w:t>Burhinus</w:t>
      </w:r>
      <w:proofErr w:type="spellEnd"/>
      <w:r w:rsidRPr="00F66AFF">
        <w:rPr>
          <w:rFonts w:ascii="Times New Roman" w:eastAsia="Times New Roman" w:hAnsi="Times New Roman" w:cs="Times New Roman"/>
          <w:sz w:val="20"/>
          <w:szCs w:val="20"/>
          <w:lang w:eastAsia="ca-ES"/>
        </w:rPr>
        <w:t xml:space="preserve"> </w:t>
      </w:r>
      <w:proofErr w:type="spellStart"/>
      <w:r w:rsidRPr="00F66AFF">
        <w:rPr>
          <w:rFonts w:ascii="Times New Roman" w:eastAsia="Times New Roman" w:hAnsi="Times New Roman" w:cs="Times New Roman"/>
          <w:sz w:val="20"/>
          <w:szCs w:val="20"/>
          <w:lang w:eastAsia="ca-ES"/>
        </w:rPr>
        <w:t>oedicnemus</w:t>
      </w:r>
      <w:proofErr w:type="spellEnd"/>
      <w:r>
        <w:rPr>
          <w:rFonts w:ascii="Times New Roman" w:eastAsia="Times New Roman" w:hAnsi="Times New Roman" w:cs="Times New Roman"/>
          <w:sz w:val="20"/>
          <w:szCs w:val="20"/>
          <w:lang w:eastAsia="ca-ES"/>
        </w:rPr>
        <w:t>,</w:t>
      </w:r>
    </w:p>
    <w:p w14:paraId="0BE71D91" w14:textId="4D86C30C" w:rsidR="00F66AFF" w:rsidRDefault="00F66AFF" w:rsidP="00986E74">
      <w:pPr>
        <w:spacing w:before="240" w:after="240" w:line="180" w:lineRule="exact"/>
        <w:contextualSpacing/>
        <w:jc w:val="both"/>
        <w:rPr>
          <w:rFonts w:ascii="Times New Roman" w:eastAsia="Times New Roman" w:hAnsi="Times New Roman" w:cs="Times New Roman"/>
          <w:sz w:val="20"/>
          <w:szCs w:val="20"/>
          <w:lang w:eastAsia="ca-ES"/>
        </w:rPr>
      </w:pPr>
      <w:proofErr w:type="spellStart"/>
      <w:r w:rsidRPr="00F66AFF">
        <w:rPr>
          <w:rFonts w:ascii="Times New Roman" w:eastAsia="Times New Roman" w:hAnsi="Times New Roman" w:cs="Times New Roman"/>
          <w:sz w:val="20"/>
          <w:szCs w:val="20"/>
          <w:lang w:eastAsia="ca-ES"/>
        </w:rPr>
        <w:t>Buteo</w:t>
      </w:r>
      <w:proofErr w:type="spellEnd"/>
      <w:r w:rsidRPr="00F66AFF">
        <w:rPr>
          <w:rFonts w:ascii="Times New Roman" w:eastAsia="Times New Roman" w:hAnsi="Times New Roman" w:cs="Times New Roman"/>
          <w:sz w:val="20"/>
          <w:szCs w:val="20"/>
          <w:lang w:eastAsia="ca-ES"/>
        </w:rPr>
        <w:t xml:space="preserve"> </w:t>
      </w:r>
      <w:proofErr w:type="spellStart"/>
      <w:r w:rsidRPr="00F66AFF">
        <w:rPr>
          <w:rFonts w:ascii="Times New Roman" w:eastAsia="Times New Roman" w:hAnsi="Times New Roman" w:cs="Times New Roman"/>
          <w:sz w:val="20"/>
          <w:szCs w:val="20"/>
          <w:lang w:eastAsia="ca-ES"/>
        </w:rPr>
        <w:t>buteo</w:t>
      </w:r>
      <w:proofErr w:type="spellEnd"/>
      <w:r>
        <w:rPr>
          <w:rFonts w:ascii="Times New Roman" w:eastAsia="Times New Roman" w:hAnsi="Times New Roman" w:cs="Times New Roman"/>
          <w:sz w:val="20"/>
          <w:szCs w:val="20"/>
          <w:lang w:eastAsia="ca-ES"/>
        </w:rPr>
        <w:t xml:space="preserve">, </w:t>
      </w:r>
      <w:proofErr w:type="spellStart"/>
      <w:r w:rsidRPr="00F66AFF">
        <w:rPr>
          <w:rFonts w:ascii="Times New Roman" w:eastAsia="Times New Roman" w:hAnsi="Times New Roman" w:cs="Times New Roman"/>
          <w:sz w:val="20"/>
          <w:szCs w:val="20"/>
          <w:lang w:eastAsia="ca-ES"/>
        </w:rPr>
        <w:t>Calandrella</w:t>
      </w:r>
      <w:proofErr w:type="spellEnd"/>
      <w:r w:rsidRPr="00F66AFF">
        <w:rPr>
          <w:rFonts w:ascii="Times New Roman" w:eastAsia="Times New Roman" w:hAnsi="Times New Roman" w:cs="Times New Roman"/>
          <w:sz w:val="20"/>
          <w:szCs w:val="20"/>
          <w:lang w:eastAsia="ca-ES"/>
        </w:rPr>
        <w:t xml:space="preserve"> </w:t>
      </w:r>
      <w:proofErr w:type="spellStart"/>
      <w:r w:rsidRPr="00F66AFF">
        <w:rPr>
          <w:rFonts w:ascii="Times New Roman" w:eastAsia="Times New Roman" w:hAnsi="Times New Roman" w:cs="Times New Roman"/>
          <w:sz w:val="20"/>
          <w:szCs w:val="20"/>
          <w:lang w:eastAsia="ca-ES"/>
        </w:rPr>
        <w:t>brachydactyla</w:t>
      </w:r>
      <w:proofErr w:type="spellEnd"/>
      <w:r>
        <w:rPr>
          <w:rFonts w:ascii="Times New Roman" w:eastAsia="Times New Roman" w:hAnsi="Times New Roman" w:cs="Times New Roman"/>
          <w:sz w:val="20"/>
          <w:szCs w:val="20"/>
          <w:lang w:eastAsia="ca-ES"/>
        </w:rPr>
        <w:t xml:space="preserve">, </w:t>
      </w:r>
      <w:proofErr w:type="spellStart"/>
      <w:r w:rsidRPr="00F66AFF">
        <w:rPr>
          <w:rFonts w:ascii="Times New Roman" w:eastAsia="Times New Roman" w:hAnsi="Times New Roman" w:cs="Times New Roman"/>
          <w:sz w:val="20"/>
          <w:szCs w:val="20"/>
          <w:lang w:eastAsia="ca-ES"/>
        </w:rPr>
        <w:t>Caprimulgus</w:t>
      </w:r>
      <w:proofErr w:type="spellEnd"/>
      <w:r w:rsidRPr="00F66AFF">
        <w:rPr>
          <w:rFonts w:ascii="Times New Roman" w:eastAsia="Times New Roman" w:hAnsi="Times New Roman" w:cs="Times New Roman"/>
          <w:sz w:val="20"/>
          <w:szCs w:val="20"/>
          <w:lang w:eastAsia="ca-ES"/>
        </w:rPr>
        <w:t xml:space="preserve"> </w:t>
      </w:r>
      <w:proofErr w:type="spellStart"/>
      <w:r w:rsidRPr="00F66AFF">
        <w:rPr>
          <w:rFonts w:ascii="Times New Roman" w:eastAsia="Times New Roman" w:hAnsi="Times New Roman" w:cs="Times New Roman"/>
          <w:sz w:val="20"/>
          <w:szCs w:val="20"/>
          <w:lang w:eastAsia="ca-ES"/>
        </w:rPr>
        <w:t>europaeus</w:t>
      </w:r>
      <w:proofErr w:type="spellEnd"/>
      <w:r>
        <w:rPr>
          <w:rFonts w:ascii="Times New Roman" w:eastAsia="Times New Roman" w:hAnsi="Times New Roman" w:cs="Times New Roman"/>
          <w:sz w:val="20"/>
          <w:szCs w:val="20"/>
          <w:lang w:eastAsia="ca-ES"/>
        </w:rPr>
        <w:t xml:space="preserve">, </w:t>
      </w:r>
      <w:proofErr w:type="spellStart"/>
      <w:r w:rsidRPr="00F66AFF">
        <w:rPr>
          <w:rFonts w:ascii="Times New Roman" w:eastAsia="Times New Roman" w:hAnsi="Times New Roman" w:cs="Times New Roman"/>
          <w:sz w:val="20"/>
          <w:szCs w:val="20"/>
          <w:lang w:eastAsia="ca-ES"/>
        </w:rPr>
        <w:t>Caprimulgus</w:t>
      </w:r>
      <w:proofErr w:type="spellEnd"/>
      <w:r w:rsidRPr="00F66AFF">
        <w:rPr>
          <w:rFonts w:ascii="Times New Roman" w:eastAsia="Times New Roman" w:hAnsi="Times New Roman" w:cs="Times New Roman"/>
          <w:sz w:val="20"/>
          <w:szCs w:val="20"/>
          <w:lang w:eastAsia="ca-ES"/>
        </w:rPr>
        <w:t xml:space="preserve"> </w:t>
      </w:r>
      <w:proofErr w:type="spellStart"/>
      <w:r w:rsidRPr="00F66AFF">
        <w:rPr>
          <w:rFonts w:ascii="Times New Roman" w:eastAsia="Times New Roman" w:hAnsi="Times New Roman" w:cs="Times New Roman"/>
          <w:sz w:val="20"/>
          <w:szCs w:val="20"/>
          <w:lang w:eastAsia="ca-ES"/>
        </w:rPr>
        <w:t>ruficollis</w:t>
      </w:r>
      <w:proofErr w:type="spellEnd"/>
      <w:r>
        <w:rPr>
          <w:rFonts w:ascii="Times New Roman" w:eastAsia="Times New Roman" w:hAnsi="Times New Roman" w:cs="Times New Roman"/>
          <w:sz w:val="20"/>
          <w:szCs w:val="20"/>
          <w:lang w:eastAsia="ca-ES"/>
        </w:rPr>
        <w:t xml:space="preserve">, </w:t>
      </w:r>
      <w:proofErr w:type="spellStart"/>
      <w:r w:rsidRPr="00F66AFF">
        <w:rPr>
          <w:rFonts w:ascii="Times New Roman" w:eastAsia="Times New Roman" w:hAnsi="Times New Roman" w:cs="Times New Roman"/>
          <w:sz w:val="20"/>
          <w:szCs w:val="20"/>
          <w:lang w:eastAsia="ca-ES"/>
        </w:rPr>
        <w:t>Ciconia</w:t>
      </w:r>
      <w:proofErr w:type="spellEnd"/>
      <w:r w:rsidRPr="00F66AFF">
        <w:rPr>
          <w:rFonts w:ascii="Times New Roman" w:eastAsia="Times New Roman" w:hAnsi="Times New Roman" w:cs="Times New Roman"/>
          <w:sz w:val="20"/>
          <w:szCs w:val="20"/>
          <w:lang w:eastAsia="ca-ES"/>
        </w:rPr>
        <w:t xml:space="preserve"> </w:t>
      </w:r>
      <w:proofErr w:type="spellStart"/>
      <w:r w:rsidRPr="00F66AFF">
        <w:rPr>
          <w:rFonts w:ascii="Times New Roman" w:eastAsia="Times New Roman" w:hAnsi="Times New Roman" w:cs="Times New Roman"/>
          <w:sz w:val="20"/>
          <w:szCs w:val="20"/>
          <w:lang w:eastAsia="ca-ES"/>
        </w:rPr>
        <w:t>ciconia</w:t>
      </w:r>
      <w:proofErr w:type="spellEnd"/>
      <w:r>
        <w:rPr>
          <w:rFonts w:ascii="Times New Roman" w:eastAsia="Times New Roman" w:hAnsi="Times New Roman" w:cs="Times New Roman"/>
          <w:sz w:val="20"/>
          <w:szCs w:val="20"/>
          <w:lang w:eastAsia="ca-ES"/>
        </w:rPr>
        <w:t xml:space="preserve">, </w:t>
      </w:r>
      <w:proofErr w:type="spellStart"/>
      <w:r w:rsidRPr="00F66AFF">
        <w:rPr>
          <w:rFonts w:ascii="Times New Roman" w:eastAsia="Times New Roman" w:hAnsi="Times New Roman" w:cs="Times New Roman"/>
          <w:sz w:val="20"/>
          <w:szCs w:val="20"/>
          <w:lang w:eastAsia="ca-ES"/>
        </w:rPr>
        <w:t>Circaetus</w:t>
      </w:r>
      <w:proofErr w:type="spellEnd"/>
      <w:r w:rsidRPr="00F66AFF">
        <w:rPr>
          <w:rFonts w:ascii="Times New Roman" w:eastAsia="Times New Roman" w:hAnsi="Times New Roman" w:cs="Times New Roman"/>
          <w:sz w:val="20"/>
          <w:szCs w:val="20"/>
          <w:lang w:eastAsia="ca-ES"/>
        </w:rPr>
        <w:t xml:space="preserve"> </w:t>
      </w:r>
      <w:proofErr w:type="spellStart"/>
      <w:r w:rsidRPr="00F66AFF">
        <w:rPr>
          <w:rFonts w:ascii="Times New Roman" w:eastAsia="Times New Roman" w:hAnsi="Times New Roman" w:cs="Times New Roman"/>
          <w:sz w:val="20"/>
          <w:szCs w:val="20"/>
          <w:lang w:eastAsia="ca-ES"/>
        </w:rPr>
        <w:t>gallicus</w:t>
      </w:r>
      <w:proofErr w:type="spellEnd"/>
      <w:r>
        <w:rPr>
          <w:rFonts w:ascii="Times New Roman" w:eastAsia="Times New Roman" w:hAnsi="Times New Roman" w:cs="Times New Roman"/>
          <w:sz w:val="20"/>
          <w:szCs w:val="20"/>
          <w:lang w:eastAsia="ca-ES"/>
        </w:rPr>
        <w:t xml:space="preserve">, </w:t>
      </w:r>
      <w:proofErr w:type="spellStart"/>
      <w:r w:rsidRPr="00F66AFF">
        <w:rPr>
          <w:rFonts w:ascii="Times New Roman" w:eastAsia="Times New Roman" w:hAnsi="Times New Roman" w:cs="Times New Roman"/>
          <w:sz w:val="20"/>
          <w:szCs w:val="20"/>
          <w:lang w:eastAsia="ca-ES"/>
        </w:rPr>
        <w:t>Circus</w:t>
      </w:r>
      <w:proofErr w:type="spellEnd"/>
      <w:r w:rsidRPr="00F66AFF">
        <w:rPr>
          <w:rFonts w:ascii="Times New Roman" w:eastAsia="Times New Roman" w:hAnsi="Times New Roman" w:cs="Times New Roman"/>
          <w:sz w:val="20"/>
          <w:szCs w:val="20"/>
          <w:lang w:eastAsia="ca-ES"/>
        </w:rPr>
        <w:t xml:space="preserve"> </w:t>
      </w:r>
      <w:proofErr w:type="spellStart"/>
      <w:r w:rsidRPr="00F66AFF">
        <w:rPr>
          <w:rFonts w:ascii="Times New Roman" w:eastAsia="Times New Roman" w:hAnsi="Times New Roman" w:cs="Times New Roman"/>
          <w:sz w:val="20"/>
          <w:szCs w:val="20"/>
          <w:lang w:eastAsia="ca-ES"/>
        </w:rPr>
        <w:t>aeruginosus</w:t>
      </w:r>
      <w:proofErr w:type="spellEnd"/>
      <w:r>
        <w:rPr>
          <w:rFonts w:ascii="Times New Roman" w:eastAsia="Times New Roman" w:hAnsi="Times New Roman" w:cs="Times New Roman"/>
          <w:sz w:val="20"/>
          <w:szCs w:val="20"/>
          <w:lang w:eastAsia="ca-ES"/>
        </w:rPr>
        <w:t xml:space="preserve">, </w:t>
      </w:r>
      <w:proofErr w:type="spellStart"/>
      <w:r w:rsidRPr="00F66AFF">
        <w:rPr>
          <w:rFonts w:ascii="Times New Roman" w:eastAsia="Times New Roman" w:hAnsi="Times New Roman" w:cs="Times New Roman"/>
          <w:sz w:val="20"/>
          <w:szCs w:val="20"/>
          <w:lang w:eastAsia="ca-ES"/>
        </w:rPr>
        <w:t>Circus</w:t>
      </w:r>
      <w:proofErr w:type="spellEnd"/>
      <w:r w:rsidRPr="00F66AFF">
        <w:rPr>
          <w:rFonts w:ascii="Times New Roman" w:eastAsia="Times New Roman" w:hAnsi="Times New Roman" w:cs="Times New Roman"/>
          <w:sz w:val="20"/>
          <w:szCs w:val="20"/>
          <w:lang w:eastAsia="ca-ES"/>
        </w:rPr>
        <w:t xml:space="preserve"> </w:t>
      </w:r>
      <w:proofErr w:type="spellStart"/>
      <w:r w:rsidRPr="00F66AFF">
        <w:rPr>
          <w:rFonts w:ascii="Times New Roman" w:eastAsia="Times New Roman" w:hAnsi="Times New Roman" w:cs="Times New Roman"/>
          <w:sz w:val="20"/>
          <w:szCs w:val="20"/>
          <w:lang w:eastAsia="ca-ES"/>
        </w:rPr>
        <w:t>cyaneus</w:t>
      </w:r>
      <w:proofErr w:type="spellEnd"/>
      <w:r>
        <w:rPr>
          <w:rFonts w:ascii="Times New Roman" w:eastAsia="Times New Roman" w:hAnsi="Times New Roman" w:cs="Times New Roman"/>
          <w:sz w:val="20"/>
          <w:szCs w:val="20"/>
          <w:lang w:eastAsia="ca-ES"/>
        </w:rPr>
        <w:t xml:space="preserve">, </w:t>
      </w:r>
      <w:proofErr w:type="spellStart"/>
      <w:r w:rsidRPr="00F66AFF">
        <w:rPr>
          <w:rFonts w:ascii="Times New Roman" w:eastAsia="Times New Roman" w:hAnsi="Times New Roman" w:cs="Times New Roman"/>
          <w:sz w:val="20"/>
          <w:szCs w:val="20"/>
          <w:lang w:eastAsia="ca-ES"/>
        </w:rPr>
        <w:t>Circus</w:t>
      </w:r>
      <w:proofErr w:type="spellEnd"/>
      <w:r w:rsidRPr="00F66AFF">
        <w:rPr>
          <w:rFonts w:ascii="Times New Roman" w:eastAsia="Times New Roman" w:hAnsi="Times New Roman" w:cs="Times New Roman"/>
          <w:sz w:val="20"/>
          <w:szCs w:val="20"/>
          <w:lang w:eastAsia="ca-ES"/>
        </w:rPr>
        <w:t xml:space="preserve"> </w:t>
      </w:r>
      <w:proofErr w:type="spellStart"/>
      <w:r w:rsidRPr="00F66AFF">
        <w:rPr>
          <w:rFonts w:ascii="Times New Roman" w:eastAsia="Times New Roman" w:hAnsi="Times New Roman" w:cs="Times New Roman"/>
          <w:sz w:val="20"/>
          <w:szCs w:val="20"/>
          <w:lang w:eastAsia="ca-ES"/>
        </w:rPr>
        <w:t>pygargus</w:t>
      </w:r>
      <w:proofErr w:type="spellEnd"/>
      <w:r>
        <w:rPr>
          <w:rFonts w:ascii="Times New Roman" w:eastAsia="Times New Roman" w:hAnsi="Times New Roman" w:cs="Times New Roman"/>
          <w:sz w:val="20"/>
          <w:szCs w:val="20"/>
          <w:lang w:eastAsia="ca-ES"/>
        </w:rPr>
        <w:t xml:space="preserve">, </w:t>
      </w:r>
      <w:proofErr w:type="spellStart"/>
      <w:r w:rsidRPr="00F66AFF">
        <w:rPr>
          <w:rFonts w:ascii="Times New Roman" w:eastAsia="Times New Roman" w:hAnsi="Times New Roman" w:cs="Times New Roman"/>
          <w:sz w:val="20"/>
          <w:szCs w:val="20"/>
          <w:lang w:eastAsia="ca-ES"/>
        </w:rPr>
        <w:t>Columba</w:t>
      </w:r>
      <w:proofErr w:type="spellEnd"/>
      <w:r w:rsidRPr="00F66AFF">
        <w:rPr>
          <w:rFonts w:ascii="Times New Roman" w:eastAsia="Times New Roman" w:hAnsi="Times New Roman" w:cs="Times New Roman"/>
          <w:sz w:val="20"/>
          <w:szCs w:val="20"/>
          <w:lang w:eastAsia="ca-ES"/>
        </w:rPr>
        <w:t xml:space="preserve"> </w:t>
      </w:r>
      <w:proofErr w:type="spellStart"/>
      <w:r w:rsidRPr="00F66AFF">
        <w:rPr>
          <w:rFonts w:ascii="Times New Roman" w:eastAsia="Times New Roman" w:hAnsi="Times New Roman" w:cs="Times New Roman"/>
          <w:sz w:val="20"/>
          <w:szCs w:val="20"/>
          <w:lang w:eastAsia="ca-ES"/>
        </w:rPr>
        <w:t>oenas</w:t>
      </w:r>
      <w:proofErr w:type="spellEnd"/>
      <w:r>
        <w:rPr>
          <w:rFonts w:ascii="Times New Roman" w:eastAsia="Times New Roman" w:hAnsi="Times New Roman" w:cs="Times New Roman"/>
          <w:sz w:val="20"/>
          <w:szCs w:val="20"/>
          <w:lang w:eastAsia="ca-ES"/>
        </w:rPr>
        <w:t xml:space="preserve">, </w:t>
      </w:r>
      <w:proofErr w:type="spellStart"/>
      <w:r>
        <w:rPr>
          <w:rFonts w:ascii="Times New Roman" w:eastAsia="Times New Roman" w:hAnsi="Times New Roman" w:cs="Times New Roman"/>
          <w:sz w:val="20"/>
          <w:szCs w:val="20"/>
          <w:lang w:eastAsia="ca-ES"/>
        </w:rPr>
        <w:t>Columba</w:t>
      </w:r>
      <w:proofErr w:type="spellEnd"/>
      <w:r>
        <w:rPr>
          <w:rFonts w:ascii="Times New Roman" w:eastAsia="Times New Roman" w:hAnsi="Times New Roman" w:cs="Times New Roman"/>
          <w:sz w:val="20"/>
          <w:szCs w:val="20"/>
          <w:lang w:eastAsia="ca-ES"/>
        </w:rPr>
        <w:t xml:space="preserve"> </w:t>
      </w:r>
      <w:proofErr w:type="spellStart"/>
      <w:r>
        <w:rPr>
          <w:rFonts w:ascii="Times New Roman" w:eastAsia="Times New Roman" w:hAnsi="Times New Roman" w:cs="Times New Roman"/>
          <w:sz w:val="20"/>
          <w:szCs w:val="20"/>
          <w:lang w:eastAsia="ca-ES"/>
        </w:rPr>
        <w:lastRenderedPageBreak/>
        <w:t>palumbus</w:t>
      </w:r>
      <w:proofErr w:type="spellEnd"/>
      <w:r>
        <w:rPr>
          <w:rFonts w:ascii="Times New Roman" w:eastAsia="Times New Roman" w:hAnsi="Times New Roman" w:cs="Times New Roman"/>
          <w:sz w:val="20"/>
          <w:szCs w:val="20"/>
          <w:lang w:eastAsia="ca-ES"/>
        </w:rPr>
        <w:t xml:space="preserve">, </w:t>
      </w:r>
      <w:proofErr w:type="spellStart"/>
      <w:r w:rsidRPr="00F66AFF">
        <w:rPr>
          <w:rFonts w:ascii="Times New Roman" w:eastAsia="Times New Roman" w:hAnsi="Times New Roman" w:cs="Times New Roman"/>
          <w:sz w:val="20"/>
          <w:szCs w:val="20"/>
          <w:lang w:eastAsia="ca-ES"/>
        </w:rPr>
        <w:t>Coracias</w:t>
      </w:r>
      <w:proofErr w:type="spellEnd"/>
      <w:r w:rsidRPr="00F66AFF">
        <w:rPr>
          <w:rFonts w:ascii="Times New Roman" w:eastAsia="Times New Roman" w:hAnsi="Times New Roman" w:cs="Times New Roman"/>
          <w:sz w:val="20"/>
          <w:szCs w:val="20"/>
          <w:lang w:eastAsia="ca-ES"/>
        </w:rPr>
        <w:t xml:space="preserve"> </w:t>
      </w:r>
      <w:proofErr w:type="spellStart"/>
      <w:r w:rsidRPr="00F66AFF">
        <w:rPr>
          <w:rFonts w:ascii="Times New Roman" w:eastAsia="Times New Roman" w:hAnsi="Times New Roman" w:cs="Times New Roman"/>
          <w:sz w:val="20"/>
          <w:szCs w:val="20"/>
          <w:lang w:eastAsia="ca-ES"/>
        </w:rPr>
        <w:t>garrulus</w:t>
      </w:r>
      <w:proofErr w:type="spellEnd"/>
      <w:r>
        <w:rPr>
          <w:rFonts w:ascii="Times New Roman" w:eastAsia="Times New Roman" w:hAnsi="Times New Roman" w:cs="Times New Roman"/>
          <w:sz w:val="20"/>
          <w:szCs w:val="20"/>
          <w:lang w:eastAsia="ca-ES"/>
        </w:rPr>
        <w:t xml:space="preserve">, </w:t>
      </w:r>
      <w:proofErr w:type="spellStart"/>
      <w:r w:rsidRPr="00F66AFF">
        <w:rPr>
          <w:rFonts w:ascii="Times New Roman" w:eastAsia="Times New Roman" w:hAnsi="Times New Roman" w:cs="Times New Roman"/>
          <w:sz w:val="20"/>
          <w:szCs w:val="20"/>
          <w:lang w:eastAsia="ca-ES"/>
        </w:rPr>
        <w:t>Coturnix</w:t>
      </w:r>
      <w:proofErr w:type="spellEnd"/>
      <w:r w:rsidRPr="00F66AFF">
        <w:rPr>
          <w:rFonts w:ascii="Times New Roman" w:eastAsia="Times New Roman" w:hAnsi="Times New Roman" w:cs="Times New Roman"/>
          <w:sz w:val="20"/>
          <w:szCs w:val="20"/>
          <w:lang w:eastAsia="ca-ES"/>
        </w:rPr>
        <w:t xml:space="preserve"> </w:t>
      </w:r>
      <w:proofErr w:type="spellStart"/>
      <w:r w:rsidRPr="00F66AFF">
        <w:rPr>
          <w:rFonts w:ascii="Times New Roman" w:eastAsia="Times New Roman" w:hAnsi="Times New Roman" w:cs="Times New Roman"/>
          <w:sz w:val="20"/>
          <w:szCs w:val="20"/>
          <w:lang w:eastAsia="ca-ES"/>
        </w:rPr>
        <w:t>coturnix</w:t>
      </w:r>
      <w:proofErr w:type="spellEnd"/>
      <w:r>
        <w:rPr>
          <w:rFonts w:ascii="Times New Roman" w:eastAsia="Times New Roman" w:hAnsi="Times New Roman" w:cs="Times New Roman"/>
          <w:sz w:val="20"/>
          <w:szCs w:val="20"/>
          <w:lang w:eastAsia="ca-ES"/>
        </w:rPr>
        <w:t xml:space="preserve">, </w:t>
      </w:r>
      <w:proofErr w:type="spellStart"/>
      <w:r w:rsidRPr="00F66AFF">
        <w:rPr>
          <w:rFonts w:ascii="Times New Roman" w:eastAsia="Times New Roman" w:hAnsi="Times New Roman" w:cs="Times New Roman"/>
          <w:sz w:val="20"/>
          <w:szCs w:val="20"/>
          <w:lang w:eastAsia="ca-ES"/>
        </w:rPr>
        <w:t>Elanus</w:t>
      </w:r>
      <w:proofErr w:type="spellEnd"/>
      <w:r w:rsidRPr="00F66AFF">
        <w:rPr>
          <w:rFonts w:ascii="Times New Roman" w:eastAsia="Times New Roman" w:hAnsi="Times New Roman" w:cs="Times New Roman"/>
          <w:sz w:val="20"/>
          <w:szCs w:val="20"/>
          <w:lang w:eastAsia="ca-ES"/>
        </w:rPr>
        <w:t xml:space="preserve"> </w:t>
      </w:r>
      <w:proofErr w:type="spellStart"/>
      <w:r w:rsidRPr="00F66AFF">
        <w:rPr>
          <w:rFonts w:ascii="Times New Roman" w:eastAsia="Times New Roman" w:hAnsi="Times New Roman" w:cs="Times New Roman"/>
          <w:sz w:val="20"/>
          <w:szCs w:val="20"/>
          <w:lang w:eastAsia="ca-ES"/>
        </w:rPr>
        <w:t>caeruleus</w:t>
      </w:r>
      <w:proofErr w:type="spellEnd"/>
      <w:r>
        <w:rPr>
          <w:rFonts w:ascii="Times New Roman" w:eastAsia="Times New Roman" w:hAnsi="Times New Roman" w:cs="Times New Roman"/>
          <w:sz w:val="20"/>
          <w:szCs w:val="20"/>
          <w:lang w:eastAsia="ca-ES"/>
        </w:rPr>
        <w:t xml:space="preserve">, </w:t>
      </w:r>
      <w:proofErr w:type="spellStart"/>
      <w:r w:rsidRPr="00F66AFF">
        <w:rPr>
          <w:rFonts w:ascii="Times New Roman" w:eastAsia="Times New Roman" w:hAnsi="Times New Roman" w:cs="Times New Roman"/>
          <w:sz w:val="20"/>
          <w:szCs w:val="20"/>
          <w:lang w:eastAsia="ca-ES"/>
        </w:rPr>
        <w:t>Emberiza</w:t>
      </w:r>
      <w:proofErr w:type="spellEnd"/>
      <w:r w:rsidRPr="00F66AFF">
        <w:rPr>
          <w:rFonts w:ascii="Times New Roman" w:eastAsia="Times New Roman" w:hAnsi="Times New Roman" w:cs="Times New Roman"/>
          <w:sz w:val="20"/>
          <w:szCs w:val="20"/>
          <w:lang w:eastAsia="ca-ES"/>
        </w:rPr>
        <w:t xml:space="preserve"> </w:t>
      </w:r>
      <w:r>
        <w:rPr>
          <w:rFonts w:ascii="Times New Roman" w:eastAsia="Times New Roman" w:hAnsi="Times New Roman" w:cs="Times New Roman"/>
          <w:sz w:val="20"/>
          <w:szCs w:val="20"/>
          <w:lang w:eastAsia="ca-ES"/>
        </w:rPr>
        <w:t xml:space="preserve">hortolana, </w:t>
      </w:r>
      <w:r w:rsidRPr="00F66AFF">
        <w:rPr>
          <w:rFonts w:ascii="Times New Roman" w:eastAsia="Times New Roman" w:hAnsi="Times New Roman" w:cs="Times New Roman"/>
          <w:sz w:val="20"/>
          <w:szCs w:val="20"/>
          <w:lang w:eastAsia="ca-ES"/>
        </w:rPr>
        <w:t xml:space="preserve">Falco </w:t>
      </w:r>
      <w:proofErr w:type="spellStart"/>
      <w:r w:rsidRPr="00F66AFF">
        <w:rPr>
          <w:rFonts w:ascii="Times New Roman" w:eastAsia="Times New Roman" w:hAnsi="Times New Roman" w:cs="Times New Roman"/>
          <w:sz w:val="20"/>
          <w:szCs w:val="20"/>
          <w:lang w:eastAsia="ca-ES"/>
        </w:rPr>
        <w:t>columbarius</w:t>
      </w:r>
      <w:proofErr w:type="spellEnd"/>
      <w:r>
        <w:rPr>
          <w:rFonts w:ascii="Times New Roman" w:eastAsia="Times New Roman" w:hAnsi="Times New Roman" w:cs="Times New Roman"/>
          <w:sz w:val="20"/>
          <w:szCs w:val="20"/>
          <w:lang w:eastAsia="ca-ES"/>
        </w:rPr>
        <w:t xml:space="preserve">, </w:t>
      </w:r>
      <w:r w:rsidRPr="00F66AFF">
        <w:rPr>
          <w:rFonts w:ascii="Times New Roman" w:eastAsia="Times New Roman" w:hAnsi="Times New Roman" w:cs="Times New Roman"/>
          <w:sz w:val="20"/>
          <w:szCs w:val="20"/>
          <w:lang w:eastAsia="ca-ES"/>
        </w:rPr>
        <w:t xml:space="preserve">Falco </w:t>
      </w:r>
      <w:proofErr w:type="spellStart"/>
      <w:r w:rsidRPr="00F66AFF">
        <w:rPr>
          <w:rFonts w:ascii="Times New Roman" w:eastAsia="Times New Roman" w:hAnsi="Times New Roman" w:cs="Times New Roman"/>
          <w:sz w:val="20"/>
          <w:szCs w:val="20"/>
          <w:lang w:eastAsia="ca-ES"/>
        </w:rPr>
        <w:t>subbuteo</w:t>
      </w:r>
      <w:proofErr w:type="spellEnd"/>
      <w:r>
        <w:rPr>
          <w:rFonts w:ascii="Times New Roman" w:eastAsia="Times New Roman" w:hAnsi="Times New Roman" w:cs="Times New Roman"/>
          <w:sz w:val="20"/>
          <w:szCs w:val="20"/>
          <w:lang w:eastAsia="ca-ES"/>
        </w:rPr>
        <w:t xml:space="preserve">, </w:t>
      </w:r>
      <w:r w:rsidRPr="00F66AFF">
        <w:rPr>
          <w:rFonts w:ascii="Times New Roman" w:eastAsia="Times New Roman" w:hAnsi="Times New Roman" w:cs="Times New Roman"/>
          <w:sz w:val="20"/>
          <w:szCs w:val="20"/>
          <w:lang w:eastAsia="ca-ES"/>
        </w:rPr>
        <w:t xml:space="preserve">Falco </w:t>
      </w:r>
      <w:proofErr w:type="spellStart"/>
      <w:r w:rsidRPr="00F66AFF">
        <w:rPr>
          <w:rFonts w:ascii="Times New Roman" w:eastAsia="Times New Roman" w:hAnsi="Times New Roman" w:cs="Times New Roman"/>
          <w:sz w:val="20"/>
          <w:szCs w:val="20"/>
          <w:lang w:eastAsia="ca-ES"/>
        </w:rPr>
        <w:t>tinnunculus</w:t>
      </w:r>
      <w:proofErr w:type="spellEnd"/>
      <w:r>
        <w:rPr>
          <w:rFonts w:ascii="Times New Roman" w:eastAsia="Times New Roman" w:hAnsi="Times New Roman" w:cs="Times New Roman"/>
          <w:sz w:val="20"/>
          <w:szCs w:val="20"/>
          <w:lang w:eastAsia="ca-ES"/>
        </w:rPr>
        <w:t xml:space="preserve">, </w:t>
      </w:r>
      <w:proofErr w:type="spellStart"/>
      <w:r>
        <w:rPr>
          <w:rFonts w:ascii="Times New Roman" w:eastAsia="Times New Roman" w:hAnsi="Times New Roman" w:cs="Times New Roman"/>
          <w:sz w:val="20"/>
          <w:szCs w:val="20"/>
          <w:lang w:eastAsia="ca-ES"/>
        </w:rPr>
        <w:t>Fringilla</w:t>
      </w:r>
      <w:proofErr w:type="spellEnd"/>
      <w:r>
        <w:rPr>
          <w:rFonts w:ascii="Times New Roman" w:eastAsia="Times New Roman" w:hAnsi="Times New Roman" w:cs="Times New Roman"/>
          <w:sz w:val="20"/>
          <w:szCs w:val="20"/>
          <w:lang w:eastAsia="ca-ES"/>
        </w:rPr>
        <w:t xml:space="preserve"> </w:t>
      </w:r>
      <w:proofErr w:type="spellStart"/>
      <w:r>
        <w:rPr>
          <w:rFonts w:ascii="Times New Roman" w:eastAsia="Times New Roman" w:hAnsi="Times New Roman" w:cs="Times New Roman"/>
          <w:sz w:val="20"/>
          <w:szCs w:val="20"/>
          <w:lang w:eastAsia="ca-ES"/>
        </w:rPr>
        <w:t>Coelebs</w:t>
      </w:r>
      <w:proofErr w:type="spellEnd"/>
      <w:r>
        <w:rPr>
          <w:rFonts w:ascii="Times New Roman" w:eastAsia="Times New Roman" w:hAnsi="Times New Roman" w:cs="Times New Roman"/>
          <w:sz w:val="20"/>
          <w:szCs w:val="20"/>
          <w:lang w:eastAsia="ca-ES"/>
        </w:rPr>
        <w:t xml:space="preserve">, </w:t>
      </w:r>
      <w:r w:rsidRPr="00F66AFF">
        <w:rPr>
          <w:rFonts w:ascii="Times New Roman" w:eastAsia="Times New Roman" w:hAnsi="Times New Roman" w:cs="Times New Roman"/>
          <w:sz w:val="20"/>
          <w:szCs w:val="20"/>
          <w:lang w:eastAsia="ca-ES"/>
        </w:rPr>
        <w:tab/>
      </w:r>
      <w:proofErr w:type="spellStart"/>
      <w:r w:rsidRPr="00F66AFF">
        <w:rPr>
          <w:rFonts w:ascii="Times New Roman" w:eastAsia="Times New Roman" w:hAnsi="Times New Roman" w:cs="Times New Roman"/>
          <w:sz w:val="20"/>
          <w:szCs w:val="20"/>
          <w:lang w:eastAsia="ca-ES"/>
        </w:rPr>
        <w:t>Fulica</w:t>
      </w:r>
      <w:proofErr w:type="spellEnd"/>
      <w:r w:rsidRPr="00F66AFF">
        <w:rPr>
          <w:rFonts w:ascii="Times New Roman" w:eastAsia="Times New Roman" w:hAnsi="Times New Roman" w:cs="Times New Roman"/>
          <w:sz w:val="20"/>
          <w:szCs w:val="20"/>
          <w:lang w:eastAsia="ca-ES"/>
        </w:rPr>
        <w:t xml:space="preserve"> </w:t>
      </w:r>
      <w:proofErr w:type="spellStart"/>
      <w:r w:rsidRPr="00F66AFF">
        <w:rPr>
          <w:rFonts w:ascii="Times New Roman" w:eastAsia="Times New Roman" w:hAnsi="Times New Roman" w:cs="Times New Roman"/>
          <w:sz w:val="20"/>
          <w:szCs w:val="20"/>
          <w:lang w:eastAsia="ca-ES"/>
        </w:rPr>
        <w:t>atra</w:t>
      </w:r>
      <w:proofErr w:type="spellEnd"/>
      <w:r>
        <w:rPr>
          <w:rFonts w:ascii="Times New Roman" w:eastAsia="Times New Roman" w:hAnsi="Times New Roman" w:cs="Times New Roman"/>
          <w:sz w:val="20"/>
          <w:szCs w:val="20"/>
          <w:lang w:eastAsia="ca-ES"/>
        </w:rPr>
        <w:t xml:space="preserve">, </w:t>
      </w:r>
      <w:proofErr w:type="spellStart"/>
      <w:r w:rsidR="00152A6B" w:rsidRPr="00152A6B">
        <w:rPr>
          <w:rFonts w:ascii="Times New Roman" w:eastAsia="Times New Roman" w:hAnsi="Times New Roman" w:cs="Times New Roman"/>
          <w:sz w:val="20"/>
          <w:szCs w:val="20"/>
          <w:lang w:eastAsia="ca-ES"/>
        </w:rPr>
        <w:t>Galerida</w:t>
      </w:r>
      <w:proofErr w:type="spellEnd"/>
      <w:r w:rsidR="00152A6B" w:rsidRPr="00152A6B">
        <w:rPr>
          <w:rFonts w:ascii="Times New Roman" w:eastAsia="Times New Roman" w:hAnsi="Times New Roman" w:cs="Times New Roman"/>
          <w:sz w:val="20"/>
          <w:szCs w:val="20"/>
          <w:lang w:eastAsia="ca-ES"/>
        </w:rPr>
        <w:t xml:space="preserve"> </w:t>
      </w:r>
      <w:proofErr w:type="spellStart"/>
      <w:r w:rsidR="00152A6B" w:rsidRPr="00152A6B">
        <w:rPr>
          <w:rFonts w:ascii="Times New Roman" w:eastAsia="Times New Roman" w:hAnsi="Times New Roman" w:cs="Times New Roman"/>
          <w:sz w:val="20"/>
          <w:szCs w:val="20"/>
          <w:lang w:eastAsia="ca-ES"/>
        </w:rPr>
        <w:t>cristata</w:t>
      </w:r>
      <w:proofErr w:type="spellEnd"/>
      <w:r w:rsidR="00152A6B">
        <w:rPr>
          <w:rFonts w:ascii="Times New Roman" w:eastAsia="Times New Roman" w:hAnsi="Times New Roman" w:cs="Times New Roman"/>
          <w:sz w:val="20"/>
          <w:szCs w:val="20"/>
          <w:lang w:eastAsia="ca-ES"/>
        </w:rPr>
        <w:t xml:space="preserve">, </w:t>
      </w:r>
      <w:proofErr w:type="spellStart"/>
      <w:r w:rsidR="00152A6B" w:rsidRPr="00152A6B">
        <w:rPr>
          <w:rFonts w:ascii="Times New Roman" w:eastAsia="Times New Roman" w:hAnsi="Times New Roman" w:cs="Times New Roman"/>
          <w:sz w:val="20"/>
          <w:szCs w:val="20"/>
          <w:lang w:eastAsia="ca-ES"/>
        </w:rPr>
        <w:t>Galerida</w:t>
      </w:r>
      <w:proofErr w:type="spellEnd"/>
      <w:r w:rsidR="00152A6B" w:rsidRPr="00152A6B">
        <w:rPr>
          <w:rFonts w:ascii="Times New Roman" w:eastAsia="Times New Roman" w:hAnsi="Times New Roman" w:cs="Times New Roman"/>
          <w:sz w:val="20"/>
          <w:szCs w:val="20"/>
          <w:lang w:eastAsia="ca-ES"/>
        </w:rPr>
        <w:t xml:space="preserve"> </w:t>
      </w:r>
      <w:proofErr w:type="spellStart"/>
      <w:r w:rsidR="00152A6B" w:rsidRPr="00152A6B">
        <w:rPr>
          <w:rFonts w:ascii="Times New Roman" w:eastAsia="Times New Roman" w:hAnsi="Times New Roman" w:cs="Times New Roman"/>
          <w:sz w:val="20"/>
          <w:szCs w:val="20"/>
          <w:lang w:eastAsia="ca-ES"/>
        </w:rPr>
        <w:t>theklae</w:t>
      </w:r>
      <w:proofErr w:type="spellEnd"/>
      <w:r w:rsidR="00152A6B">
        <w:rPr>
          <w:rFonts w:ascii="Times New Roman" w:eastAsia="Times New Roman" w:hAnsi="Times New Roman" w:cs="Times New Roman"/>
          <w:sz w:val="20"/>
          <w:szCs w:val="20"/>
          <w:lang w:eastAsia="ca-ES"/>
        </w:rPr>
        <w:t xml:space="preserve">, </w:t>
      </w:r>
      <w:proofErr w:type="spellStart"/>
      <w:r w:rsidR="00152A6B" w:rsidRPr="00152A6B">
        <w:rPr>
          <w:rFonts w:ascii="Times New Roman" w:eastAsia="Times New Roman" w:hAnsi="Times New Roman" w:cs="Times New Roman"/>
          <w:sz w:val="20"/>
          <w:szCs w:val="20"/>
          <w:lang w:eastAsia="ca-ES"/>
        </w:rPr>
        <w:t>Gallinago</w:t>
      </w:r>
      <w:proofErr w:type="spellEnd"/>
      <w:r w:rsidR="00152A6B" w:rsidRPr="00152A6B">
        <w:rPr>
          <w:rFonts w:ascii="Times New Roman" w:eastAsia="Times New Roman" w:hAnsi="Times New Roman" w:cs="Times New Roman"/>
          <w:sz w:val="20"/>
          <w:szCs w:val="20"/>
          <w:lang w:eastAsia="ca-ES"/>
        </w:rPr>
        <w:t xml:space="preserve"> </w:t>
      </w:r>
      <w:proofErr w:type="spellStart"/>
      <w:r w:rsidR="00152A6B" w:rsidRPr="00152A6B">
        <w:rPr>
          <w:rFonts w:ascii="Times New Roman" w:eastAsia="Times New Roman" w:hAnsi="Times New Roman" w:cs="Times New Roman"/>
          <w:sz w:val="20"/>
          <w:szCs w:val="20"/>
          <w:lang w:eastAsia="ca-ES"/>
        </w:rPr>
        <w:t>gallinago</w:t>
      </w:r>
      <w:proofErr w:type="spellEnd"/>
      <w:r w:rsidR="00152A6B">
        <w:rPr>
          <w:rFonts w:ascii="Times New Roman" w:eastAsia="Times New Roman" w:hAnsi="Times New Roman" w:cs="Times New Roman"/>
          <w:sz w:val="20"/>
          <w:szCs w:val="20"/>
          <w:lang w:eastAsia="ca-ES"/>
        </w:rPr>
        <w:t xml:space="preserve">, </w:t>
      </w:r>
      <w:proofErr w:type="spellStart"/>
      <w:r w:rsidR="00152A6B" w:rsidRPr="00152A6B">
        <w:rPr>
          <w:rFonts w:ascii="Times New Roman" w:eastAsia="Times New Roman" w:hAnsi="Times New Roman" w:cs="Times New Roman"/>
          <w:sz w:val="20"/>
          <w:szCs w:val="20"/>
          <w:lang w:eastAsia="ca-ES"/>
        </w:rPr>
        <w:t>Gallinula</w:t>
      </w:r>
      <w:proofErr w:type="spellEnd"/>
      <w:r w:rsidR="00152A6B" w:rsidRPr="00152A6B">
        <w:rPr>
          <w:rFonts w:ascii="Times New Roman" w:eastAsia="Times New Roman" w:hAnsi="Times New Roman" w:cs="Times New Roman"/>
          <w:sz w:val="20"/>
          <w:szCs w:val="20"/>
          <w:lang w:eastAsia="ca-ES"/>
        </w:rPr>
        <w:t xml:space="preserve"> </w:t>
      </w:r>
      <w:proofErr w:type="spellStart"/>
      <w:r w:rsidR="00152A6B" w:rsidRPr="00152A6B">
        <w:rPr>
          <w:rFonts w:ascii="Times New Roman" w:eastAsia="Times New Roman" w:hAnsi="Times New Roman" w:cs="Times New Roman"/>
          <w:sz w:val="20"/>
          <w:szCs w:val="20"/>
          <w:lang w:eastAsia="ca-ES"/>
        </w:rPr>
        <w:t>chloropus</w:t>
      </w:r>
      <w:proofErr w:type="spellEnd"/>
      <w:r w:rsidR="00152A6B">
        <w:rPr>
          <w:rFonts w:ascii="Times New Roman" w:eastAsia="Times New Roman" w:hAnsi="Times New Roman" w:cs="Times New Roman"/>
          <w:sz w:val="20"/>
          <w:szCs w:val="20"/>
          <w:lang w:eastAsia="ca-ES"/>
        </w:rPr>
        <w:t xml:space="preserve">, </w:t>
      </w:r>
      <w:proofErr w:type="spellStart"/>
      <w:r w:rsidR="00152A6B" w:rsidRPr="00152A6B">
        <w:rPr>
          <w:rFonts w:ascii="Times New Roman" w:eastAsia="Times New Roman" w:hAnsi="Times New Roman" w:cs="Times New Roman"/>
          <w:sz w:val="20"/>
          <w:szCs w:val="20"/>
          <w:lang w:eastAsia="ca-ES"/>
        </w:rPr>
        <w:t>Hieraaetus</w:t>
      </w:r>
      <w:proofErr w:type="spellEnd"/>
      <w:r w:rsidR="00152A6B" w:rsidRPr="00152A6B">
        <w:rPr>
          <w:rFonts w:ascii="Times New Roman" w:eastAsia="Times New Roman" w:hAnsi="Times New Roman" w:cs="Times New Roman"/>
          <w:sz w:val="20"/>
          <w:szCs w:val="20"/>
          <w:lang w:eastAsia="ca-ES"/>
        </w:rPr>
        <w:t xml:space="preserve"> </w:t>
      </w:r>
      <w:proofErr w:type="spellStart"/>
      <w:r w:rsidR="00152A6B" w:rsidRPr="00152A6B">
        <w:rPr>
          <w:rFonts w:ascii="Times New Roman" w:eastAsia="Times New Roman" w:hAnsi="Times New Roman" w:cs="Times New Roman"/>
          <w:sz w:val="20"/>
          <w:szCs w:val="20"/>
          <w:lang w:eastAsia="ca-ES"/>
        </w:rPr>
        <w:t>fasciatus</w:t>
      </w:r>
      <w:proofErr w:type="spellEnd"/>
      <w:r w:rsidR="00152A6B">
        <w:rPr>
          <w:rFonts w:ascii="Times New Roman" w:eastAsia="Times New Roman" w:hAnsi="Times New Roman" w:cs="Times New Roman"/>
          <w:sz w:val="20"/>
          <w:szCs w:val="20"/>
          <w:lang w:eastAsia="ca-ES"/>
        </w:rPr>
        <w:t xml:space="preserve">, </w:t>
      </w:r>
      <w:proofErr w:type="spellStart"/>
      <w:r w:rsidR="00152A6B" w:rsidRPr="00152A6B">
        <w:rPr>
          <w:rFonts w:ascii="Times New Roman" w:eastAsia="Times New Roman" w:hAnsi="Times New Roman" w:cs="Times New Roman"/>
          <w:sz w:val="20"/>
          <w:szCs w:val="20"/>
          <w:lang w:eastAsia="ca-ES"/>
        </w:rPr>
        <w:t>Jynx</w:t>
      </w:r>
      <w:proofErr w:type="spellEnd"/>
      <w:r w:rsidR="00152A6B" w:rsidRPr="00152A6B">
        <w:rPr>
          <w:rFonts w:ascii="Times New Roman" w:eastAsia="Times New Roman" w:hAnsi="Times New Roman" w:cs="Times New Roman"/>
          <w:sz w:val="20"/>
          <w:szCs w:val="20"/>
          <w:lang w:eastAsia="ca-ES"/>
        </w:rPr>
        <w:t xml:space="preserve"> </w:t>
      </w:r>
      <w:proofErr w:type="spellStart"/>
      <w:r w:rsidR="00152A6B" w:rsidRPr="00152A6B">
        <w:rPr>
          <w:rFonts w:ascii="Times New Roman" w:eastAsia="Times New Roman" w:hAnsi="Times New Roman" w:cs="Times New Roman"/>
          <w:sz w:val="20"/>
          <w:szCs w:val="20"/>
          <w:lang w:eastAsia="ca-ES"/>
        </w:rPr>
        <w:t>torquilla</w:t>
      </w:r>
      <w:proofErr w:type="spellEnd"/>
      <w:r w:rsidR="00152A6B">
        <w:rPr>
          <w:rFonts w:ascii="Times New Roman" w:eastAsia="Times New Roman" w:hAnsi="Times New Roman" w:cs="Times New Roman"/>
          <w:sz w:val="20"/>
          <w:szCs w:val="20"/>
          <w:lang w:eastAsia="ca-ES"/>
        </w:rPr>
        <w:t xml:space="preserve">, </w:t>
      </w:r>
      <w:proofErr w:type="spellStart"/>
      <w:r w:rsidR="00152A6B" w:rsidRPr="00152A6B">
        <w:rPr>
          <w:rFonts w:ascii="Times New Roman" w:eastAsia="Times New Roman" w:hAnsi="Times New Roman" w:cs="Times New Roman"/>
          <w:sz w:val="20"/>
          <w:szCs w:val="20"/>
          <w:lang w:eastAsia="ca-ES"/>
        </w:rPr>
        <w:t>Lanius</w:t>
      </w:r>
      <w:proofErr w:type="spellEnd"/>
      <w:r w:rsidR="00152A6B" w:rsidRPr="00152A6B">
        <w:rPr>
          <w:rFonts w:ascii="Times New Roman" w:eastAsia="Times New Roman" w:hAnsi="Times New Roman" w:cs="Times New Roman"/>
          <w:sz w:val="20"/>
          <w:szCs w:val="20"/>
          <w:lang w:eastAsia="ca-ES"/>
        </w:rPr>
        <w:t xml:space="preserve"> </w:t>
      </w:r>
      <w:proofErr w:type="spellStart"/>
      <w:r w:rsidR="00152A6B" w:rsidRPr="00152A6B">
        <w:rPr>
          <w:rFonts w:ascii="Times New Roman" w:eastAsia="Times New Roman" w:hAnsi="Times New Roman" w:cs="Times New Roman"/>
          <w:sz w:val="20"/>
          <w:szCs w:val="20"/>
          <w:lang w:eastAsia="ca-ES"/>
        </w:rPr>
        <w:t>excubitor</w:t>
      </w:r>
      <w:proofErr w:type="spellEnd"/>
      <w:r w:rsidR="00152A6B" w:rsidRPr="00152A6B">
        <w:rPr>
          <w:rFonts w:ascii="Times New Roman" w:eastAsia="Times New Roman" w:hAnsi="Times New Roman" w:cs="Times New Roman"/>
          <w:sz w:val="20"/>
          <w:szCs w:val="20"/>
          <w:lang w:eastAsia="ca-ES"/>
        </w:rPr>
        <w:t xml:space="preserve"> </w:t>
      </w:r>
      <w:proofErr w:type="spellStart"/>
      <w:r w:rsidR="00152A6B" w:rsidRPr="00152A6B">
        <w:rPr>
          <w:rFonts w:ascii="Times New Roman" w:eastAsia="Times New Roman" w:hAnsi="Times New Roman" w:cs="Times New Roman"/>
          <w:sz w:val="20"/>
          <w:szCs w:val="20"/>
          <w:lang w:eastAsia="ca-ES"/>
        </w:rPr>
        <w:t>meridionalis</w:t>
      </w:r>
      <w:proofErr w:type="spellEnd"/>
      <w:r w:rsidR="00152A6B">
        <w:rPr>
          <w:rFonts w:ascii="Times New Roman" w:eastAsia="Times New Roman" w:hAnsi="Times New Roman" w:cs="Times New Roman"/>
          <w:sz w:val="20"/>
          <w:szCs w:val="20"/>
          <w:lang w:eastAsia="ca-ES"/>
        </w:rPr>
        <w:t xml:space="preserve">, </w:t>
      </w:r>
      <w:proofErr w:type="spellStart"/>
      <w:r w:rsidR="00152A6B" w:rsidRPr="00152A6B">
        <w:rPr>
          <w:rFonts w:ascii="Times New Roman" w:eastAsia="Times New Roman" w:hAnsi="Times New Roman" w:cs="Times New Roman"/>
          <w:sz w:val="20"/>
          <w:szCs w:val="20"/>
          <w:lang w:eastAsia="ca-ES"/>
        </w:rPr>
        <w:t>Larus</w:t>
      </w:r>
      <w:proofErr w:type="spellEnd"/>
      <w:r w:rsidR="00152A6B" w:rsidRPr="00152A6B">
        <w:rPr>
          <w:rFonts w:ascii="Times New Roman" w:eastAsia="Times New Roman" w:hAnsi="Times New Roman" w:cs="Times New Roman"/>
          <w:sz w:val="20"/>
          <w:szCs w:val="20"/>
          <w:lang w:eastAsia="ca-ES"/>
        </w:rPr>
        <w:t xml:space="preserve"> </w:t>
      </w:r>
      <w:proofErr w:type="spellStart"/>
      <w:r w:rsidR="00152A6B" w:rsidRPr="00152A6B">
        <w:rPr>
          <w:rFonts w:ascii="Times New Roman" w:eastAsia="Times New Roman" w:hAnsi="Times New Roman" w:cs="Times New Roman"/>
          <w:sz w:val="20"/>
          <w:szCs w:val="20"/>
          <w:lang w:eastAsia="ca-ES"/>
        </w:rPr>
        <w:t>ridibundus</w:t>
      </w:r>
      <w:proofErr w:type="spellEnd"/>
      <w:r w:rsidR="00152A6B">
        <w:rPr>
          <w:rFonts w:ascii="Times New Roman" w:eastAsia="Times New Roman" w:hAnsi="Times New Roman" w:cs="Times New Roman"/>
          <w:sz w:val="20"/>
          <w:szCs w:val="20"/>
          <w:lang w:eastAsia="ca-ES"/>
        </w:rPr>
        <w:t xml:space="preserve">, </w:t>
      </w:r>
      <w:r w:rsidR="00152A6B" w:rsidRPr="00152A6B">
        <w:rPr>
          <w:rFonts w:ascii="Times New Roman" w:eastAsia="Times New Roman" w:hAnsi="Times New Roman" w:cs="Times New Roman"/>
          <w:sz w:val="20"/>
          <w:szCs w:val="20"/>
          <w:lang w:eastAsia="ca-ES"/>
        </w:rPr>
        <w:tab/>
      </w:r>
      <w:proofErr w:type="spellStart"/>
      <w:r w:rsidR="00152A6B" w:rsidRPr="00152A6B">
        <w:rPr>
          <w:rFonts w:ascii="Times New Roman" w:eastAsia="Times New Roman" w:hAnsi="Times New Roman" w:cs="Times New Roman"/>
          <w:sz w:val="20"/>
          <w:szCs w:val="20"/>
          <w:lang w:eastAsia="ca-ES"/>
        </w:rPr>
        <w:t>Lullula</w:t>
      </w:r>
      <w:proofErr w:type="spellEnd"/>
      <w:r w:rsidR="00152A6B" w:rsidRPr="00152A6B">
        <w:rPr>
          <w:rFonts w:ascii="Times New Roman" w:eastAsia="Times New Roman" w:hAnsi="Times New Roman" w:cs="Times New Roman"/>
          <w:sz w:val="20"/>
          <w:szCs w:val="20"/>
          <w:lang w:eastAsia="ca-ES"/>
        </w:rPr>
        <w:t xml:space="preserve"> </w:t>
      </w:r>
      <w:proofErr w:type="spellStart"/>
      <w:r w:rsidR="00152A6B" w:rsidRPr="00152A6B">
        <w:rPr>
          <w:rFonts w:ascii="Times New Roman" w:eastAsia="Times New Roman" w:hAnsi="Times New Roman" w:cs="Times New Roman"/>
          <w:sz w:val="20"/>
          <w:szCs w:val="20"/>
          <w:lang w:eastAsia="ca-ES"/>
        </w:rPr>
        <w:t>arborea</w:t>
      </w:r>
      <w:proofErr w:type="spellEnd"/>
      <w:r w:rsidR="00152A6B">
        <w:rPr>
          <w:rFonts w:ascii="Times New Roman" w:eastAsia="Times New Roman" w:hAnsi="Times New Roman" w:cs="Times New Roman"/>
          <w:sz w:val="20"/>
          <w:szCs w:val="20"/>
          <w:lang w:eastAsia="ca-ES"/>
        </w:rPr>
        <w:t xml:space="preserve">, </w:t>
      </w:r>
      <w:proofErr w:type="spellStart"/>
      <w:r w:rsidR="00152A6B" w:rsidRPr="00152A6B">
        <w:rPr>
          <w:rFonts w:ascii="Times New Roman" w:eastAsia="Times New Roman" w:hAnsi="Times New Roman" w:cs="Times New Roman"/>
          <w:sz w:val="20"/>
          <w:szCs w:val="20"/>
          <w:lang w:eastAsia="ca-ES"/>
        </w:rPr>
        <w:t>Melanocorypha</w:t>
      </w:r>
      <w:proofErr w:type="spellEnd"/>
      <w:r w:rsidR="00152A6B" w:rsidRPr="00152A6B">
        <w:rPr>
          <w:rFonts w:ascii="Times New Roman" w:eastAsia="Times New Roman" w:hAnsi="Times New Roman" w:cs="Times New Roman"/>
          <w:sz w:val="20"/>
          <w:szCs w:val="20"/>
          <w:lang w:eastAsia="ca-ES"/>
        </w:rPr>
        <w:t xml:space="preserve"> calandra</w:t>
      </w:r>
      <w:r w:rsidR="00152A6B">
        <w:rPr>
          <w:rFonts w:ascii="Times New Roman" w:eastAsia="Times New Roman" w:hAnsi="Times New Roman" w:cs="Times New Roman"/>
          <w:sz w:val="20"/>
          <w:szCs w:val="20"/>
          <w:lang w:eastAsia="ca-ES"/>
        </w:rPr>
        <w:t xml:space="preserve">, </w:t>
      </w:r>
      <w:proofErr w:type="spellStart"/>
      <w:r w:rsidR="00152A6B" w:rsidRPr="00152A6B">
        <w:rPr>
          <w:rFonts w:ascii="Times New Roman" w:eastAsia="Times New Roman" w:hAnsi="Times New Roman" w:cs="Times New Roman"/>
          <w:sz w:val="20"/>
          <w:szCs w:val="20"/>
          <w:lang w:eastAsia="ca-ES"/>
        </w:rPr>
        <w:t>Merops</w:t>
      </w:r>
      <w:proofErr w:type="spellEnd"/>
      <w:r w:rsidR="00152A6B" w:rsidRPr="00152A6B">
        <w:rPr>
          <w:rFonts w:ascii="Times New Roman" w:eastAsia="Times New Roman" w:hAnsi="Times New Roman" w:cs="Times New Roman"/>
          <w:sz w:val="20"/>
          <w:szCs w:val="20"/>
          <w:lang w:eastAsia="ca-ES"/>
        </w:rPr>
        <w:t xml:space="preserve"> </w:t>
      </w:r>
      <w:proofErr w:type="spellStart"/>
      <w:r w:rsidR="00152A6B" w:rsidRPr="00152A6B">
        <w:rPr>
          <w:rFonts w:ascii="Times New Roman" w:eastAsia="Times New Roman" w:hAnsi="Times New Roman" w:cs="Times New Roman"/>
          <w:sz w:val="20"/>
          <w:szCs w:val="20"/>
          <w:lang w:eastAsia="ca-ES"/>
        </w:rPr>
        <w:t>apiaster</w:t>
      </w:r>
      <w:proofErr w:type="spellEnd"/>
      <w:r w:rsidR="00152A6B">
        <w:rPr>
          <w:rFonts w:ascii="Times New Roman" w:eastAsia="Times New Roman" w:hAnsi="Times New Roman" w:cs="Times New Roman"/>
          <w:sz w:val="20"/>
          <w:szCs w:val="20"/>
          <w:lang w:eastAsia="ca-ES"/>
        </w:rPr>
        <w:t xml:space="preserve">, </w:t>
      </w:r>
      <w:proofErr w:type="spellStart"/>
      <w:r w:rsidR="00152A6B" w:rsidRPr="00152A6B">
        <w:rPr>
          <w:rFonts w:ascii="Times New Roman" w:eastAsia="Times New Roman" w:hAnsi="Times New Roman" w:cs="Times New Roman"/>
          <w:sz w:val="20"/>
          <w:szCs w:val="20"/>
          <w:lang w:eastAsia="ca-ES"/>
        </w:rPr>
        <w:t>Milvus</w:t>
      </w:r>
      <w:proofErr w:type="spellEnd"/>
      <w:r w:rsidR="00152A6B" w:rsidRPr="00152A6B">
        <w:rPr>
          <w:rFonts w:ascii="Times New Roman" w:eastAsia="Times New Roman" w:hAnsi="Times New Roman" w:cs="Times New Roman"/>
          <w:sz w:val="20"/>
          <w:szCs w:val="20"/>
          <w:lang w:eastAsia="ca-ES"/>
        </w:rPr>
        <w:t xml:space="preserve"> </w:t>
      </w:r>
      <w:proofErr w:type="spellStart"/>
      <w:r w:rsidR="00152A6B" w:rsidRPr="00152A6B">
        <w:rPr>
          <w:rFonts w:ascii="Times New Roman" w:eastAsia="Times New Roman" w:hAnsi="Times New Roman" w:cs="Times New Roman"/>
          <w:sz w:val="20"/>
          <w:szCs w:val="20"/>
          <w:lang w:eastAsia="ca-ES"/>
        </w:rPr>
        <w:t>migrans</w:t>
      </w:r>
      <w:proofErr w:type="spellEnd"/>
      <w:r w:rsidR="00152A6B">
        <w:rPr>
          <w:rFonts w:ascii="Times New Roman" w:eastAsia="Times New Roman" w:hAnsi="Times New Roman" w:cs="Times New Roman"/>
          <w:sz w:val="20"/>
          <w:szCs w:val="20"/>
          <w:lang w:eastAsia="ca-ES"/>
        </w:rPr>
        <w:t xml:space="preserve">, </w:t>
      </w:r>
      <w:proofErr w:type="spellStart"/>
      <w:r w:rsidR="00152A6B" w:rsidRPr="00152A6B">
        <w:rPr>
          <w:rFonts w:ascii="Times New Roman" w:eastAsia="Times New Roman" w:hAnsi="Times New Roman" w:cs="Times New Roman"/>
          <w:sz w:val="20"/>
          <w:szCs w:val="20"/>
          <w:lang w:eastAsia="ca-ES"/>
        </w:rPr>
        <w:t>Milvus</w:t>
      </w:r>
      <w:proofErr w:type="spellEnd"/>
      <w:r w:rsidR="00152A6B" w:rsidRPr="00152A6B">
        <w:rPr>
          <w:rFonts w:ascii="Times New Roman" w:eastAsia="Times New Roman" w:hAnsi="Times New Roman" w:cs="Times New Roman"/>
          <w:sz w:val="20"/>
          <w:szCs w:val="20"/>
          <w:lang w:eastAsia="ca-ES"/>
        </w:rPr>
        <w:t xml:space="preserve"> </w:t>
      </w:r>
      <w:proofErr w:type="spellStart"/>
      <w:r w:rsidR="00152A6B" w:rsidRPr="00152A6B">
        <w:rPr>
          <w:rFonts w:ascii="Times New Roman" w:eastAsia="Times New Roman" w:hAnsi="Times New Roman" w:cs="Times New Roman"/>
          <w:sz w:val="20"/>
          <w:szCs w:val="20"/>
          <w:lang w:eastAsia="ca-ES"/>
        </w:rPr>
        <w:t>milvus</w:t>
      </w:r>
      <w:proofErr w:type="spellEnd"/>
      <w:r w:rsidR="00152A6B">
        <w:rPr>
          <w:rFonts w:ascii="Times New Roman" w:eastAsia="Times New Roman" w:hAnsi="Times New Roman" w:cs="Times New Roman"/>
          <w:sz w:val="20"/>
          <w:szCs w:val="20"/>
          <w:lang w:eastAsia="ca-ES"/>
        </w:rPr>
        <w:t xml:space="preserve">, </w:t>
      </w:r>
      <w:proofErr w:type="spellStart"/>
      <w:r w:rsidR="00152A6B" w:rsidRPr="00152A6B">
        <w:rPr>
          <w:rFonts w:ascii="Times New Roman" w:eastAsia="Times New Roman" w:hAnsi="Times New Roman" w:cs="Times New Roman"/>
          <w:sz w:val="20"/>
          <w:szCs w:val="20"/>
          <w:lang w:eastAsia="ca-ES"/>
        </w:rPr>
        <w:t>Muscicapa</w:t>
      </w:r>
      <w:proofErr w:type="spellEnd"/>
      <w:r w:rsidR="00152A6B" w:rsidRPr="00152A6B">
        <w:rPr>
          <w:rFonts w:ascii="Times New Roman" w:eastAsia="Times New Roman" w:hAnsi="Times New Roman" w:cs="Times New Roman"/>
          <w:sz w:val="20"/>
          <w:szCs w:val="20"/>
          <w:lang w:eastAsia="ca-ES"/>
        </w:rPr>
        <w:t xml:space="preserve"> </w:t>
      </w:r>
      <w:proofErr w:type="spellStart"/>
      <w:r w:rsidR="00152A6B" w:rsidRPr="00152A6B">
        <w:rPr>
          <w:rFonts w:ascii="Times New Roman" w:eastAsia="Times New Roman" w:hAnsi="Times New Roman" w:cs="Times New Roman"/>
          <w:sz w:val="20"/>
          <w:szCs w:val="20"/>
          <w:lang w:eastAsia="ca-ES"/>
        </w:rPr>
        <w:t>striata</w:t>
      </w:r>
      <w:proofErr w:type="spellEnd"/>
      <w:r w:rsidR="00152A6B">
        <w:rPr>
          <w:rFonts w:ascii="Times New Roman" w:eastAsia="Times New Roman" w:hAnsi="Times New Roman" w:cs="Times New Roman"/>
          <w:sz w:val="20"/>
          <w:szCs w:val="20"/>
          <w:lang w:eastAsia="ca-ES"/>
        </w:rPr>
        <w:t xml:space="preserve">, </w:t>
      </w:r>
      <w:proofErr w:type="spellStart"/>
      <w:r w:rsidR="00152A6B" w:rsidRPr="00152A6B">
        <w:rPr>
          <w:rFonts w:ascii="Times New Roman" w:eastAsia="Times New Roman" w:hAnsi="Times New Roman" w:cs="Times New Roman"/>
          <w:sz w:val="20"/>
          <w:szCs w:val="20"/>
          <w:lang w:eastAsia="ca-ES"/>
        </w:rPr>
        <w:t>Myotis</w:t>
      </w:r>
      <w:proofErr w:type="spellEnd"/>
      <w:r w:rsidR="00152A6B" w:rsidRPr="00152A6B">
        <w:rPr>
          <w:rFonts w:ascii="Times New Roman" w:eastAsia="Times New Roman" w:hAnsi="Times New Roman" w:cs="Times New Roman"/>
          <w:sz w:val="20"/>
          <w:szCs w:val="20"/>
          <w:lang w:eastAsia="ca-ES"/>
        </w:rPr>
        <w:t xml:space="preserve"> </w:t>
      </w:r>
      <w:proofErr w:type="spellStart"/>
      <w:r w:rsidR="00152A6B" w:rsidRPr="00152A6B">
        <w:rPr>
          <w:rFonts w:ascii="Times New Roman" w:eastAsia="Times New Roman" w:hAnsi="Times New Roman" w:cs="Times New Roman"/>
          <w:sz w:val="20"/>
          <w:szCs w:val="20"/>
          <w:lang w:eastAsia="ca-ES"/>
        </w:rPr>
        <w:t>capaccinii</w:t>
      </w:r>
      <w:proofErr w:type="spellEnd"/>
      <w:r w:rsidR="00152A6B">
        <w:rPr>
          <w:rFonts w:ascii="Times New Roman" w:eastAsia="Times New Roman" w:hAnsi="Times New Roman" w:cs="Times New Roman"/>
          <w:sz w:val="20"/>
          <w:szCs w:val="20"/>
          <w:lang w:eastAsia="ca-ES"/>
        </w:rPr>
        <w:t xml:space="preserve">, </w:t>
      </w:r>
      <w:proofErr w:type="spellStart"/>
      <w:r w:rsidR="00152A6B" w:rsidRPr="00152A6B">
        <w:rPr>
          <w:rFonts w:ascii="Times New Roman" w:eastAsia="Times New Roman" w:hAnsi="Times New Roman" w:cs="Times New Roman"/>
          <w:sz w:val="20"/>
          <w:szCs w:val="20"/>
          <w:lang w:eastAsia="ca-ES"/>
        </w:rPr>
        <w:t>Oenanthe</w:t>
      </w:r>
      <w:proofErr w:type="spellEnd"/>
      <w:r w:rsidR="00152A6B" w:rsidRPr="00152A6B">
        <w:rPr>
          <w:rFonts w:ascii="Times New Roman" w:eastAsia="Times New Roman" w:hAnsi="Times New Roman" w:cs="Times New Roman"/>
          <w:sz w:val="20"/>
          <w:szCs w:val="20"/>
          <w:lang w:eastAsia="ca-ES"/>
        </w:rPr>
        <w:t xml:space="preserve"> </w:t>
      </w:r>
      <w:r w:rsidR="00152A6B">
        <w:rPr>
          <w:rFonts w:ascii="Times New Roman" w:eastAsia="Times New Roman" w:hAnsi="Times New Roman" w:cs="Times New Roman"/>
          <w:sz w:val="20"/>
          <w:szCs w:val="20"/>
          <w:lang w:eastAsia="ca-ES"/>
        </w:rPr>
        <w:t xml:space="preserve">hispànica, </w:t>
      </w:r>
      <w:proofErr w:type="spellStart"/>
      <w:r w:rsidR="00152A6B" w:rsidRPr="00152A6B">
        <w:rPr>
          <w:rFonts w:ascii="Times New Roman" w:eastAsia="Times New Roman" w:hAnsi="Times New Roman" w:cs="Times New Roman"/>
          <w:sz w:val="20"/>
          <w:szCs w:val="20"/>
          <w:lang w:eastAsia="ca-ES"/>
        </w:rPr>
        <w:t>Otus</w:t>
      </w:r>
      <w:proofErr w:type="spellEnd"/>
      <w:r w:rsidR="00152A6B" w:rsidRPr="00152A6B">
        <w:rPr>
          <w:rFonts w:ascii="Times New Roman" w:eastAsia="Times New Roman" w:hAnsi="Times New Roman" w:cs="Times New Roman"/>
          <w:sz w:val="20"/>
          <w:szCs w:val="20"/>
          <w:lang w:eastAsia="ca-ES"/>
        </w:rPr>
        <w:t xml:space="preserve"> </w:t>
      </w:r>
      <w:proofErr w:type="spellStart"/>
      <w:r w:rsidR="00152A6B" w:rsidRPr="00152A6B">
        <w:rPr>
          <w:rFonts w:ascii="Times New Roman" w:eastAsia="Times New Roman" w:hAnsi="Times New Roman" w:cs="Times New Roman"/>
          <w:sz w:val="20"/>
          <w:szCs w:val="20"/>
          <w:lang w:eastAsia="ca-ES"/>
        </w:rPr>
        <w:t>scops</w:t>
      </w:r>
      <w:proofErr w:type="spellEnd"/>
      <w:r w:rsidR="00152A6B">
        <w:rPr>
          <w:rFonts w:ascii="Times New Roman" w:eastAsia="Times New Roman" w:hAnsi="Times New Roman" w:cs="Times New Roman"/>
          <w:sz w:val="20"/>
          <w:szCs w:val="20"/>
          <w:lang w:eastAsia="ca-ES"/>
        </w:rPr>
        <w:t xml:space="preserve">, </w:t>
      </w:r>
      <w:proofErr w:type="spellStart"/>
      <w:r w:rsidR="00152A6B" w:rsidRPr="00152A6B">
        <w:rPr>
          <w:rFonts w:ascii="Times New Roman" w:eastAsia="Times New Roman" w:hAnsi="Times New Roman" w:cs="Times New Roman"/>
          <w:sz w:val="20"/>
          <w:szCs w:val="20"/>
          <w:lang w:eastAsia="ca-ES"/>
        </w:rPr>
        <w:t>Phalacrocorax</w:t>
      </w:r>
      <w:proofErr w:type="spellEnd"/>
      <w:r w:rsidR="00152A6B" w:rsidRPr="00152A6B">
        <w:rPr>
          <w:rFonts w:ascii="Times New Roman" w:eastAsia="Times New Roman" w:hAnsi="Times New Roman" w:cs="Times New Roman"/>
          <w:sz w:val="20"/>
          <w:szCs w:val="20"/>
          <w:lang w:eastAsia="ca-ES"/>
        </w:rPr>
        <w:t xml:space="preserve"> </w:t>
      </w:r>
      <w:proofErr w:type="spellStart"/>
      <w:r w:rsidR="00152A6B" w:rsidRPr="00152A6B">
        <w:rPr>
          <w:rFonts w:ascii="Times New Roman" w:eastAsia="Times New Roman" w:hAnsi="Times New Roman" w:cs="Times New Roman"/>
          <w:sz w:val="20"/>
          <w:szCs w:val="20"/>
          <w:lang w:eastAsia="ca-ES"/>
        </w:rPr>
        <w:t>carbo</w:t>
      </w:r>
      <w:proofErr w:type="spellEnd"/>
      <w:r w:rsidR="00152A6B" w:rsidRPr="00152A6B">
        <w:rPr>
          <w:rFonts w:ascii="Times New Roman" w:eastAsia="Times New Roman" w:hAnsi="Times New Roman" w:cs="Times New Roman"/>
          <w:sz w:val="20"/>
          <w:szCs w:val="20"/>
          <w:lang w:eastAsia="ca-ES"/>
        </w:rPr>
        <w:t xml:space="preserve"> </w:t>
      </w:r>
      <w:proofErr w:type="spellStart"/>
      <w:r w:rsidR="00152A6B" w:rsidRPr="00152A6B">
        <w:rPr>
          <w:rFonts w:ascii="Times New Roman" w:eastAsia="Times New Roman" w:hAnsi="Times New Roman" w:cs="Times New Roman"/>
          <w:sz w:val="20"/>
          <w:szCs w:val="20"/>
          <w:lang w:eastAsia="ca-ES"/>
        </w:rPr>
        <w:t>sinensis</w:t>
      </w:r>
      <w:proofErr w:type="spellEnd"/>
      <w:r w:rsidR="00152A6B">
        <w:rPr>
          <w:rFonts w:ascii="Times New Roman" w:eastAsia="Times New Roman" w:hAnsi="Times New Roman" w:cs="Times New Roman"/>
          <w:sz w:val="20"/>
          <w:szCs w:val="20"/>
          <w:lang w:eastAsia="ca-ES"/>
        </w:rPr>
        <w:t xml:space="preserve">, </w:t>
      </w:r>
      <w:proofErr w:type="spellStart"/>
      <w:r w:rsidR="00152A6B" w:rsidRPr="00152A6B">
        <w:rPr>
          <w:rFonts w:ascii="Times New Roman" w:eastAsia="Times New Roman" w:hAnsi="Times New Roman" w:cs="Times New Roman"/>
          <w:sz w:val="20"/>
          <w:szCs w:val="20"/>
          <w:lang w:eastAsia="ca-ES"/>
        </w:rPr>
        <w:t>Pluvialis</w:t>
      </w:r>
      <w:proofErr w:type="spellEnd"/>
      <w:r w:rsidR="00152A6B" w:rsidRPr="00152A6B">
        <w:rPr>
          <w:rFonts w:ascii="Times New Roman" w:eastAsia="Times New Roman" w:hAnsi="Times New Roman" w:cs="Times New Roman"/>
          <w:sz w:val="20"/>
          <w:szCs w:val="20"/>
          <w:lang w:eastAsia="ca-ES"/>
        </w:rPr>
        <w:t xml:space="preserve"> </w:t>
      </w:r>
      <w:proofErr w:type="spellStart"/>
      <w:r w:rsidR="00152A6B" w:rsidRPr="00152A6B">
        <w:rPr>
          <w:rFonts w:ascii="Times New Roman" w:eastAsia="Times New Roman" w:hAnsi="Times New Roman" w:cs="Times New Roman"/>
          <w:sz w:val="20"/>
          <w:szCs w:val="20"/>
          <w:lang w:eastAsia="ca-ES"/>
        </w:rPr>
        <w:t>apricaria</w:t>
      </w:r>
      <w:proofErr w:type="spellEnd"/>
      <w:r w:rsidR="00152A6B">
        <w:rPr>
          <w:rFonts w:ascii="Times New Roman" w:eastAsia="Times New Roman" w:hAnsi="Times New Roman" w:cs="Times New Roman"/>
          <w:sz w:val="20"/>
          <w:szCs w:val="20"/>
          <w:lang w:eastAsia="ca-ES"/>
        </w:rPr>
        <w:t xml:space="preserve">, </w:t>
      </w:r>
      <w:proofErr w:type="spellStart"/>
      <w:r w:rsidR="00152A6B" w:rsidRPr="00152A6B">
        <w:rPr>
          <w:rFonts w:ascii="Times New Roman" w:eastAsia="Times New Roman" w:hAnsi="Times New Roman" w:cs="Times New Roman"/>
          <w:sz w:val="20"/>
          <w:szCs w:val="20"/>
          <w:lang w:eastAsia="ca-ES"/>
        </w:rPr>
        <w:t>Pyrrhocorax</w:t>
      </w:r>
      <w:proofErr w:type="spellEnd"/>
      <w:r w:rsidR="00152A6B" w:rsidRPr="00152A6B">
        <w:rPr>
          <w:rFonts w:ascii="Times New Roman" w:eastAsia="Times New Roman" w:hAnsi="Times New Roman" w:cs="Times New Roman"/>
          <w:sz w:val="20"/>
          <w:szCs w:val="20"/>
          <w:lang w:eastAsia="ca-ES"/>
        </w:rPr>
        <w:t xml:space="preserve"> </w:t>
      </w:r>
      <w:proofErr w:type="spellStart"/>
      <w:r w:rsidR="00152A6B" w:rsidRPr="00152A6B">
        <w:rPr>
          <w:rFonts w:ascii="Times New Roman" w:eastAsia="Times New Roman" w:hAnsi="Times New Roman" w:cs="Times New Roman"/>
          <w:sz w:val="20"/>
          <w:szCs w:val="20"/>
          <w:lang w:eastAsia="ca-ES"/>
        </w:rPr>
        <w:t>pyrrhocorax</w:t>
      </w:r>
      <w:proofErr w:type="spellEnd"/>
      <w:r w:rsidR="00152A6B">
        <w:rPr>
          <w:rFonts w:ascii="Times New Roman" w:eastAsia="Times New Roman" w:hAnsi="Times New Roman" w:cs="Times New Roman"/>
          <w:sz w:val="20"/>
          <w:szCs w:val="20"/>
          <w:lang w:eastAsia="ca-ES"/>
        </w:rPr>
        <w:t xml:space="preserve">, </w:t>
      </w:r>
      <w:proofErr w:type="spellStart"/>
      <w:r w:rsidR="00152A6B" w:rsidRPr="00152A6B">
        <w:rPr>
          <w:rFonts w:ascii="Times New Roman" w:eastAsia="Times New Roman" w:hAnsi="Times New Roman" w:cs="Times New Roman"/>
          <w:sz w:val="20"/>
          <w:szCs w:val="20"/>
          <w:lang w:eastAsia="ca-ES"/>
        </w:rPr>
        <w:t>Remiz</w:t>
      </w:r>
      <w:proofErr w:type="spellEnd"/>
      <w:r w:rsidR="00152A6B" w:rsidRPr="00152A6B">
        <w:rPr>
          <w:rFonts w:ascii="Times New Roman" w:eastAsia="Times New Roman" w:hAnsi="Times New Roman" w:cs="Times New Roman"/>
          <w:sz w:val="20"/>
          <w:szCs w:val="20"/>
          <w:lang w:eastAsia="ca-ES"/>
        </w:rPr>
        <w:t xml:space="preserve"> </w:t>
      </w:r>
      <w:proofErr w:type="spellStart"/>
      <w:r w:rsidR="00152A6B" w:rsidRPr="00152A6B">
        <w:rPr>
          <w:rFonts w:ascii="Times New Roman" w:eastAsia="Times New Roman" w:hAnsi="Times New Roman" w:cs="Times New Roman"/>
          <w:sz w:val="20"/>
          <w:szCs w:val="20"/>
          <w:lang w:eastAsia="ca-ES"/>
        </w:rPr>
        <w:t>pendulinus</w:t>
      </w:r>
      <w:proofErr w:type="spellEnd"/>
      <w:r w:rsidR="00152A6B">
        <w:rPr>
          <w:rFonts w:ascii="Times New Roman" w:eastAsia="Times New Roman" w:hAnsi="Times New Roman" w:cs="Times New Roman"/>
          <w:sz w:val="20"/>
          <w:szCs w:val="20"/>
          <w:lang w:eastAsia="ca-ES"/>
        </w:rPr>
        <w:t xml:space="preserve">, </w:t>
      </w:r>
      <w:proofErr w:type="spellStart"/>
      <w:r w:rsidR="00152A6B" w:rsidRPr="00152A6B">
        <w:rPr>
          <w:rFonts w:ascii="Times New Roman" w:eastAsia="Times New Roman" w:hAnsi="Times New Roman" w:cs="Times New Roman"/>
          <w:sz w:val="20"/>
          <w:szCs w:val="20"/>
          <w:lang w:eastAsia="ca-ES"/>
        </w:rPr>
        <w:t>Rhinolophus</w:t>
      </w:r>
      <w:proofErr w:type="spellEnd"/>
      <w:r w:rsidR="00152A6B" w:rsidRPr="00152A6B">
        <w:rPr>
          <w:rFonts w:ascii="Times New Roman" w:eastAsia="Times New Roman" w:hAnsi="Times New Roman" w:cs="Times New Roman"/>
          <w:sz w:val="20"/>
          <w:szCs w:val="20"/>
          <w:lang w:eastAsia="ca-ES"/>
        </w:rPr>
        <w:t xml:space="preserve"> </w:t>
      </w:r>
      <w:proofErr w:type="spellStart"/>
      <w:r w:rsidR="00152A6B" w:rsidRPr="00152A6B">
        <w:rPr>
          <w:rFonts w:ascii="Times New Roman" w:eastAsia="Times New Roman" w:hAnsi="Times New Roman" w:cs="Times New Roman"/>
          <w:sz w:val="20"/>
          <w:szCs w:val="20"/>
          <w:lang w:eastAsia="ca-ES"/>
        </w:rPr>
        <w:t>ferrumequinum</w:t>
      </w:r>
      <w:proofErr w:type="spellEnd"/>
      <w:r w:rsidR="00152A6B">
        <w:rPr>
          <w:rFonts w:ascii="Times New Roman" w:eastAsia="Times New Roman" w:hAnsi="Times New Roman" w:cs="Times New Roman"/>
          <w:sz w:val="20"/>
          <w:szCs w:val="20"/>
          <w:lang w:eastAsia="ca-ES"/>
        </w:rPr>
        <w:t xml:space="preserve">, </w:t>
      </w:r>
      <w:proofErr w:type="spellStart"/>
      <w:r w:rsidR="00152A6B" w:rsidRPr="00152A6B">
        <w:rPr>
          <w:rFonts w:ascii="Times New Roman" w:eastAsia="Times New Roman" w:hAnsi="Times New Roman" w:cs="Times New Roman"/>
          <w:sz w:val="20"/>
          <w:szCs w:val="20"/>
          <w:lang w:eastAsia="ca-ES"/>
        </w:rPr>
        <w:t>Streptopelia</w:t>
      </w:r>
      <w:proofErr w:type="spellEnd"/>
      <w:r w:rsidR="00152A6B" w:rsidRPr="00152A6B">
        <w:rPr>
          <w:rFonts w:ascii="Times New Roman" w:eastAsia="Times New Roman" w:hAnsi="Times New Roman" w:cs="Times New Roman"/>
          <w:sz w:val="20"/>
          <w:szCs w:val="20"/>
          <w:lang w:eastAsia="ca-ES"/>
        </w:rPr>
        <w:t xml:space="preserve"> </w:t>
      </w:r>
      <w:proofErr w:type="spellStart"/>
      <w:r w:rsidR="00152A6B" w:rsidRPr="00152A6B">
        <w:rPr>
          <w:rFonts w:ascii="Times New Roman" w:eastAsia="Times New Roman" w:hAnsi="Times New Roman" w:cs="Times New Roman"/>
          <w:sz w:val="20"/>
          <w:szCs w:val="20"/>
          <w:lang w:eastAsia="ca-ES"/>
        </w:rPr>
        <w:t>turtur</w:t>
      </w:r>
      <w:proofErr w:type="spellEnd"/>
      <w:r w:rsidR="00152A6B">
        <w:rPr>
          <w:rFonts w:ascii="Times New Roman" w:eastAsia="Times New Roman" w:hAnsi="Times New Roman" w:cs="Times New Roman"/>
          <w:sz w:val="20"/>
          <w:szCs w:val="20"/>
          <w:lang w:eastAsia="ca-ES"/>
        </w:rPr>
        <w:t xml:space="preserve">, </w:t>
      </w:r>
      <w:proofErr w:type="spellStart"/>
      <w:r w:rsidR="00152A6B" w:rsidRPr="00152A6B">
        <w:rPr>
          <w:rFonts w:ascii="Times New Roman" w:eastAsia="Times New Roman" w:hAnsi="Times New Roman" w:cs="Times New Roman"/>
          <w:sz w:val="20"/>
          <w:szCs w:val="20"/>
          <w:lang w:eastAsia="ca-ES"/>
        </w:rPr>
        <w:t>Sylvia</w:t>
      </w:r>
      <w:proofErr w:type="spellEnd"/>
      <w:r w:rsidR="00152A6B" w:rsidRPr="00152A6B">
        <w:rPr>
          <w:rFonts w:ascii="Times New Roman" w:eastAsia="Times New Roman" w:hAnsi="Times New Roman" w:cs="Times New Roman"/>
          <w:sz w:val="20"/>
          <w:szCs w:val="20"/>
          <w:lang w:eastAsia="ca-ES"/>
        </w:rPr>
        <w:t xml:space="preserve"> </w:t>
      </w:r>
      <w:proofErr w:type="spellStart"/>
      <w:r w:rsidR="00152A6B" w:rsidRPr="00152A6B">
        <w:rPr>
          <w:rFonts w:ascii="Times New Roman" w:eastAsia="Times New Roman" w:hAnsi="Times New Roman" w:cs="Times New Roman"/>
          <w:sz w:val="20"/>
          <w:szCs w:val="20"/>
          <w:lang w:eastAsia="ca-ES"/>
        </w:rPr>
        <w:t>cantillans</w:t>
      </w:r>
      <w:proofErr w:type="spellEnd"/>
      <w:r w:rsidR="00152A6B">
        <w:rPr>
          <w:rFonts w:ascii="Times New Roman" w:eastAsia="Times New Roman" w:hAnsi="Times New Roman" w:cs="Times New Roman"/>
          <w:sz w:val="20"/>
          <w:szCs w:val="20"/>
          <w:lang w:eastAsia="ca-ES"/>
        </w:rPr>
        <w:t xml:space="preserve">, </w:t>
      </w:r>
      <w:r w:rsidR="00152A6B" w:rsidRPr="00152A6B">
        <w:rPr>
          <w:rFonts w:ascii="Times New Roman" w:eastAsia="Times New Roman" w:hAnsi="Times New Roman" w:cs="Times New Roman"/>
          <w:sz w:val="20"/>
          <w:szCs w:val="20"/>
          <w:lang w:eastAsia="ca-ES"/>
        </w:rPr>
        <w:tab/>
      </w:r>
      <w:proofErr w:type="spellStart"/>
      <w:r w:rsidR="00152A6B" w:rsidRPr="00152A6B">
        <w:rPr>
          <w:rFonts w:ascii="Times New Roman" w:eastAsia="Times New Roman" w:hAnsi="Times New Roman" w:cs="Times New Roman"/>
          <w:sz w:val="20"/>
          <w:szCs w:val="20"/>
          <w:lang w:eastAsia="ca-ES"/>
        </w:rPr>
        <w:t>Sylvia</w:t>
      </w:r>
      <w:proofErr w:type="spellEnd"/>
      <w:r w:rsidR="00152A6B" w:rsidRPr="00152A6B">
        <w:rPr>
          <w:rFonts w:ascii="Times New Roman" w:eastAsia="Times New Roman" w:hAnsi="Times New Roman" w:cs="Times New Roman"/>
          <w:sz w:val="20"/>
          <w:szCs w:val="20"/>
          <w:lang w:eastAsia="ca-ES"/>
        </w:rPr>
        <w:t xml:space="preserve"> </w:t>
      </w:r>
      <w:proofErr w:type="spellStart"/>
      <w:r w:rsidR="00152A6B" w:rsidRPr="00152A6B">
        <w:rPr>
          <w:rFonts w:ascii="Times New Roman" w:eastAsia="Times New Roman" w:hAnsi="Times New Roman" w:cs="Times New Roman"/>
          <w:sz w:val="20"/>
          <w:szCs w:val="20"/>
          <w:lang w:eastAsia="ca-ES"/>
        </w:rPr>
        <w:t>conspicillata</w:t>
      </w:r>
      <w:proofErr w:type="spellEnd"/>
      <w:r w:rsidR="00152A6B">
        <w:rPr>
          <w:rFonts w:ascii="Times New Roman" w:eastAsia="Times New Roman" w:hAnsi="Times New Roman" w:cs="Times New Roman"/>
          <w:sz w:val="20"/>
          <w:szCs w:val="20"/>
          <w:lang w:eastAsia="ca-ES"/>
        </w:rPr>
        <w:t xml:space="preserve">, </w:t>
      </w:r>
      <w:proofErr w:type="spellStart"/>
      <w:r w:rsidR="00152A6B" w:rsidRPr="00152A6B">
        <w:rPr>
          <w:rFonts w:ascii="Times New Roman" w:eastAsia="Times New Roman" w:hAnsi="Times New Roman" w:cs="Times New Roman"/>
          <w:sz w:val="20"/>
          <w:szCs w:val="20"/>
          <w:lang w:eastAsia="ca-ES"/>
        </w:rPr>
        <w:t>Sylvia</w:t>
      </w:r>
      <w:proofErr w:type="spellEnd"/>
      <w:r w:rsidR="00152A6B" w:rsidRPr="00152A6B">
        <w:rPr>
          <w:rFonts w:ascii="Times New Roman" w:eastAsia="Times New Roman" w:hAnsi="Times New Roman" w:cs="Times New Roman"/>
          <w:sz w:val="20"/>
          <w:szCs w:val="20"/>
          <w:lang w:eastAsia="ca-ES"/>
        </w:rPr>
        <w:t xml:space="preserve"> </w:t>
      </w:r>
      <w:proofErr w:type="spellStart"/>
      <w:r w:rsidR="00152A6B" w:rsidRPr="00152A6B">
        <w:rPr>
          <w:rFonts w:ascii="Times New Roman" w:eastAsia="Times New Roman" w:hAnsi="Times New Roman" w:cs="Times New Roman"/>
          <w:sz w:val="20"/>
          <w:szCs w:val="20"/>
          <w:lang w:eastAsia="ca-ES"/>
        </w:rPr>
        <w:t>undata</w:t>
      </w:r>
      <w:proofErr w:type="spellEnd"/>
      <w:r w:rsidR="00152A6B">
        <w:rPr>
          <w:rFonts w:ascii="Times New Roman" w:eastAsia="Times New Roman" w:hAnsi="Times New Roman" w:cs="Times New Roman"/>
          <w:sz w:val="20"/>
          <w:szCs w:val="20"/>
          <w:lang w:eastAsia="ca-ES"/>
        </w:rPr>
        <w:t xml:space="preserve">, </w:t>
      </w:r>
      <w:proofErr w:type="spellStart"/>
      <w:r w:rsidR="00152A6B" w:rsidRPr="00152A6B">
        <w:rPr>
          <w:rFonts w:ascii="Times New Roman" w:eastAsia="Times New Roman" w:hAnsi="Times New Roman" w:cs="Times New Roman"/>
          <w:sz w:val="20"/>
          <w:szCs w:val="20"/>
          <w:lang w:eastAsia="ca-ES"/>
        </w:rPr>
        <w:t>Tachybaptus</w:t>
      </w:r>
      <w:proofErr w:type="spellEnd"/>
      <w:r w:rsidR="00152A6B" w:rsidRPr="00152A6B">
        <w:rPr>
          <w:rFonts w:ascii="Times New Roman" w:eastAsia="Times New Roman" w:hAnsi="Times New Roman" w:cs="Times New Roman"/>
          <w:sz w:val="20"/>
          <w:szCs w:val="20"/>
          <w:lang w:eastAsia="ca-ES"/>
        </w:rPr>
        <w:t xml:space="preserve"> </w:t>
      </w:r>
      <w:proofErr w:type="spellStart"/>
      <w:r w:rsidR="00152A6B" w:rsidRPr="00152A6B">
        <w:rPr>
          <w:rFonts w:ascii="Times New Roman" w:eastAsia="Times New Roman" w:hAnsi="Times New Roman" w:cs="Times New Roman"/>
          <w:sz w:val="20"/>
          <w:szCs w:val="20"/>
          <w:lang w:eastAsia="ca-ES"/>
        </w:rPr>
        <w:t>ruficollis</w:t>
      </w:r>
      <w:proofErr w:type="spellEnd"/>
      <w:r w:rsidR="00152A6B">
        <w:rPr>
          <w:rFonts w:ascii="Times New Roman" w:eastAsia="Times New Roman" w:hAnsi="Times New Roman" w:cs="Times New Roman"/>
          <w:sz w:val="20"/>
          <w:szCs w:val="20"/>
          <w:lang w:eastAsia="ca-ES"/>
        </w:rPr>
        <w:t xml:space="preserve">, </w:t>
      </w:r>
      <w:proofErr w:type="spellStart"/>
      <w:r w:rsidR="00152A6B" w:rsidRPr="00152A6B">
        <w:rPr>
          <w:rFonts w:ascii="Times New Roman" w:eastAsia="Times New Roman" w:hAnsi="Times New Roman" w:cs="Times New Roman"/>
          <w:sz w:val="20"/>
          <w:szCs w:val="20"/>
          <w:lang w:eastAsia="ca-ES"/>
        </w:rPr>
        <w:t>Tetrax</w:t>
      </w:r>
      <w:proofErr w:type="spellEnd"/>
      <w:r w:rsidR="00152A6B" w:rsidRPr="00152A6B">
        <w:rPr>
          <w:rFonts w:ascii="Times New Roman" w:eastAsia="Times New Roman" w:hAnsi="Times New Roman" w:cs="Times New Roman"/>
          <w:sz w:val="20"/>
          <w:szCs w:val="20"/>
          <w:lang w:eastAsia="ca-ES"/>
        </w:rPr>
        <w:t xml:space="preserve"> </w:t>
      </w:r>
      <w:proofErr w:type="spellStart"/>
      <w:r w:rsidR="00152A6B" w:rsidRPr="00152A6B">
        <w:rPr>
          <w:rFonts w:ascii="Times New Roman" w:eastAsia="Times New Roman" w:hAnsi="Times New Roman" w:cs="Times New Roman"/>
          <w:sz w:val="20"/>
          <w:szCs w:val="20"/>
          <w:lang w:eastAsia="ca-ES"/>
        </w:rPr>
        <w:t>tetrax</w:t>
      </w:r>
      <w:proofErr w:type="spellEnd"/>
      <w:r w:rsidR="00152A6B">
        <w:rPr>
          <w:rFonts w:ascii="Times New Roman" w:eastAsia="Times New Roman" w:hAnsi="Times New Roman" w:cs="Times New Roman"/>
          <w:sz w:val="20"/>
          <w:szCs w:val="20"/>
          <w:lang w:eastAsia="ca-ES"/>
        </w:rPr>
        <w:t xml:space="preserve">, </w:t>
      </w:r>
      <w:proofErr w:type="spellStart"/>
      <w:r w:rsidR="00152A6B" w:rsidRPr="00152A6B">
        <w:rPr>
          <w:rFonts w:ascii="Times New Roman" w:eastAsia="Times New Roman" w:hAnsi="Times New Roman" w:cs="Times New Roman"/>
          <w:sz w:val="20"/>
          <w:szCs w:val="20"/>
          <w:lang w:eastAsia="ca-ES"/>
        </w:rPr>
        <w:t>Tringa</w:t>
      </w:r>
      <w:proofErr w:type="spellEnd"/>
      <w:r w:rsidR="00152A6B" w:rsidRPr="00152A6B">
        <w:rPr>
          <w:rFonts w:ascii="Times New Roman" w:eastAsia="Times New Roman" w:hAnsi="Times New Roman" w:cs="Times New Roman"/>
          <w:sz w:val="20"/>
          <w:szCs w:val="20"/>
          <w:lang w:eastAsia="ca-ES"/>
        </w:rPr>
        <w:t xml:space="preserve"> </w:t>
      </w:r>
      <w:proofErr w:type="spellStart"/>
      <w:r w:rsidR="00152A6B" w:rsidRPr="00152A6B">
        <w:rPr>
          <w:rFonts w:ascii="Times New Roman" w:eastAsia="Times New Roman" w:hAnsi="Times New Roman" w:cs="Times New Roman"/>
          <w:sz w:val="20"/>
          <w:szCs w:val="20"/>
          <w:lang w:eastAsia="ca-ES"/>
        </w:rPr>
        <w:t>ochropus</w:t>
      </w:r>
      <w:proofErr w:type="spellEnd"/>
      <w:r w:rsidR="00152A6B">
        <w:rPr>
          <w:rFonts w:ascii="Times New Roman" w:eastAsia="Times New Roman" w:hAnsi="Times New Roman" w:cs="Times New Roman"/>
          <w:sz w:val="20"/>
          <w:szCs w:val="20"/>
          <w:lang w:eastAsia="ca-ES"/>
        </w:rPr>
        <w:t xml:space="preserve">, </w:t>
      </w:r>
      <w:proofErr w:type="spellStart"/>
      <w:r w:rsidR="00152A6B" w:rsidRPr="00152A6B">
        <w:rPr>
          <w:rFonts w:ascii="Times New Roman" w:eastAsia="Times New Roman" w:hAnsi="Times New Roman" w:cs="Times New Roman"/>
          <w:sz w:val="20"/>
          <w:szCs w:val="20"/>
          <w:lang w:eastAsia="ca-ES"/>
        </w:rPr>
        <w:t>Upupa</w:t>
      </w:r>
      <w:proofErr w:type="spellEnd"/>
      <w:r w:rsidR="00152A6B" w:rsidRPr="00152A6B">
        <w:rPr>
          <w:rFonts w:ascii="Times New Roman" w:eastAsia="Times New Roman" w:hAnsi="Times New Roman" w:cs="Times New Roman"/>
          <w:sz w:val="20"/>
          <w:szCs w:val="20"/>
          <w:lang w:eastAsia="ca-ES"/>
        </w:rPr>
        <w:t xml:space="preserve"> </w:t>
      </w:r>
      <w:proofErr w:type="spellStart"/>
      <w:r w:rsidR="00152A6B" w:rsidRPr="00152A6B">
        <w:rPr>
          <w:rFonts w:ascii="Times New Roman" w:eastAsia="Times New Roman" w:hAnsi="Times New Roman" w:cs="Times New Roman"/>
          <w:sz w:val="20"/>
          <w:szCs w:val="20"/>
          <w:lang w:eastAsia="ca-ES"/>
        </w:rPr>
        <w:t>epops</w:t>
      </w:r>
      <w:proofErr w:type="spellEnd"/>
      <w:r w:rsidR="00152A6B">
        <w:rPr>
          <w:rFonts w:ascii="Times New Roman" w:eastAsia="Times New Roman" w:hAnsi="Times New Roman" w:cs="Times New Roman"/>
          <w:sz w:val="20"/>
          <w:szCs w:val="20"/>
          <w:lang w:eastAsia="ca-ES"/>
        </w:rPr>
        <w:t xml:space="preserve">, i </w:t>
      </w:r>
      <w:proofErr w:type="spellStart"/>
      <w:r w:rsidR="00152A6B">
        <w:rPr>
          <w:rFonts w:ascii="Times New Roman" w:eastAsia="Times New Roman" w:hAnsi="Times New Roman" w:cs="Times New Roman"/>
          <w:sz w:val="20"/>
          <w:szCs w:val="20"/>
          <w:lang w:eastAsia="ca-ES"/>
        </w:rPr>
        <w:t>Vanellus</w:t>
      </w:r>
      <w:proofErr w:type="spellEnd"/>
      <w:r w:rsidR="00152A6B">
        <w:rPr>
          <w:rFonts w:ascii="Times New Roman" w:eastAsia="Times New Roman" w:hAnsi="Times New Roman" w:cs="Times New Roman"/>
          <w:sz w:val="20"/>
          <w:szCs w:val="20"/>
          <w:lang w:eastAsia="ca-ES"/>
        </w:rPr>
        <w:t xml:space="preserve"> </w:t>
      </w:r>
      <w:proofErr w:type="spellStart"/>
      <w:r w:rsidR="00152A6B">
        <w:rPr>
          <w:rFonts w:ascii="Times New Roman" w:eastAsia="Times New Roman" w:hAnsi="Times New Roman" w:cs="Times New Roman"/>
          <w:sz w:val="20"/>
          <w:szCs w:val="20"/>
          <w:lang w:eastAsia="ca-ES"/>
        </w:rPr>
        <w:t>Vanellus</w:t>
      </w:r>
      <w:proofErr w:type="spellEnd"/>
      <w:r w:rsidR="00152A6B">
        <w:rPr>
          <w:rFonts w:ascii="Times New Roman" w:eastAsia="Times New Roman" w:hAnsi="Times New Roman" w:cs="Times New Roman"/>
          <w:sz w:val="20"/>
          <w:szCs w:val="20"/>
          <w:lang w:eastAsia="ca-ES"/>
        </w:rPr>
        <w:t xml:space="preserve">. Llista elaborada a partir de la informació disponible a </w:t>
      </w:r>
      <w:hyperlink r:id="rId22" w:history="1">
        <w:r w:rsidR="00152A6B" w:rsidRPr="00152A6B">
          <w:rPr>
            <w:rStyle w:val="Hipervnculo"/>
            <w:rFonts w:ascii="Times New Roman" w:eastAsia="Times New Roman" w:hAnsi="Times New Roman" w:cs="Times New Roman"/>
            <w:color w:val="auto"/>
            <w:sz w:val="20"/>
            <w:szCs w:val="20"/>
            <w:lang w:eastAsia="ca-ES"/>
          </w:rPr>
          <w:t>https://natura2000.eea.europa.eu/Natura2000/SDF.aspx?site=ES0000477</w:t>
        </w:r>
      </w:hyperlink>
      <w:r w:rsidR="00152A6B" w:rsidRPr="00152A6B">
        <w:rPr>
          <w:rFonts w:ascii="Times New Roman" w:eastAsia="Times New Roman" w:hAnsi="Times New Roman" w:cs="Times New Roman"/>
          <w:sz w:val="20"/>
          <w:szCs w:val="20"/>
          <w:lang w:eastAsia="ca-ES"/>
        </w:rPr>
        <w:t xml:space="preserve"> </w:t>
      </w:r>
    </w:p>
    <w:p w14:paraId="4B11898D" w14:textId="3C660DC8" w:rsidR="003F17A5" w:rsidRPr="003F17A5" w:rsidRDefault="003F17A5" w:rsidP="00986E74">
      <w:pPr>
        <w:spacing w:before="240" w:after="240" w:line="180" w:lineRule="exact"/>
        <w:contextualSpacing/>
        <w:jc w:val="both"/>
        <w:rPr>
          <w:rFonts w:ascii="Times New Roman" w:eastAsia="Times New Roman" w:hAnsi="Times New Roman" w:cs="Times New Roman"/>
          <w:sz w:val="20"/>
          <w:szCs w:val="20"/>
          <w:lang w:eastAsia="ca-ES"/>
        </w:rPr>
      </w:pPr>
      <w:r w:rsidRPr="003F17A5">
        <w:rPr>
          <w:rFonts w:ascii="Times New Roman" w:eastAsia="Times New Roman" w:hAnsi="Times New Roman" w:cs="Times New Roman"/>
          <w:sz w:val="20"/>
          <w:szCs w:val="20"/>
          <w:lang w:eastAsia="ca-ES"/>
        </w:rPr>
        <w:t xml:space="preserve">[19] Vegi’s aquesta </w:t>
      </w:r>
      <w:proofErr w:type="spellStart"/>
      <w:r w:rsidRPr="003F17A5">
        <w:rPr>
          <w:rFonts w:ascii="Times New Roman" w:eastAsia="Times New Roman" w:hAnsi="Times New Roman" w:cs="Times New Roman"/>
          <w:sz w:val="20"/>
          <w:szCs w:val="20"/>
          <w:lang w:eastAsia="ca-ES"/>
        </w:rPr>
        <w:t>información</w:t>
      </w:r>
      <w:proofErr w:type="spellEnd"/>
      <w:r w:rsidRPr="003F17A5">
        <w:rPr>
          <w:rFonts w:ascii="Times New Roman" w:eastAsia="Times New Roman" w:hAnsi="Times New Roman" w:cs="Times New Roman"/>
          <w:sz w:val="20"/>
          <w:szCs w:val="20"/>
          <w:lang w:eastAsia="ca-ES"/>
        </w:rPr>
        <w:t xml:space="preserve"> a </w:t>
      </w:r>
      <w:proofErr w:type="spellStart"/>
      <w:r w:rsidRPr="003F17A5">
        <w:rPr>
          <w:rFonts w:ascii="Times New Roman" w:eastAsia="Times New Roman" w:hAnsi="Times New Roman" w:cs="Times New Roman"/>
          <w:sz w:val="20"/>
          <w:szCs w:val="20"/>
          <w:lang w:eastAsia="ca-ES"/>
        </w:rPr>
        <w:t>European</w:t>
      </w:r>
      <w:proofErr w:type="spellEnd"/>
      <w:r w:rsidRPr="003F17A5">
        <w:rPr>
          <w:rFonts w:ascii="Times New Roman" w:eastAsia="Times New Roman" w:hAnsi="Times New Roman" w:cs="Times New Roman"/>
          <w:sz w:val="20"/>
          <w:szCs w:val="20"/>
          <w:lang w:eastAsia="ca-ES"/>
        </w:rPr>
        <w:t xml:space="preserve"> </w:t>
      </w:r>
      <w:proofErr w:type="spellStart"/>
      <w:r w:rsidRPr="003F17A5">
        <w:rPr>
          <w:rFonts w:ascii="Times New Roman" w:eastAsia="Times New Roman" w:hAnsi="Times New Roman" w:cs="Times New Roman"/>
          <w:sz w:val="20"/>
          <w:szCs w:val="20"/>
          <w:lang w:eastAsia="ca-ES"/>
        </w:rPr>
        <w:t>Enviornment</w:t>
      </w:r>
      <w:proofErr w:type="spellEnd"/>
      <w:r w:rsidRPr="003F17A5">
        <w:rPr>
          <w:rFonts w:ascii="Times New Roman" w:eastAsia="Times New Roman" w:hAnsi="Times New Roman" w:cs="Times New Roman"/>
          <w:sz w:val="20"/>
          <w:szCs w:val="20"/>
          <w:lang w:eastAsia="ca-ES"/>
        </w:rPr>
        <w:t xml:space="preserve"> </w:t>
      </w:r>
      <w:proofErr w:type="spellStart"/>
      <w:r w:rsidRPr="003F17A5">
        <w:rPr>
          <w:rFonts w:ascii="Times New Roman" w:eastAsia="Times New Roman" w:hAnsi="Times New Roman" w:cs="Times New Roman"/>
          <w:sz w:val="20"/>
          <w:szCs w:val="20"/>
          <w:lang w:eastAsia="ca-ES"/>
        </w:rPr>
        <w:t>Agency</w:t>
      </w:r>
      <w:proofErr w:type="spellEnd"/>
      <w:r w:rsidRPr="003F17A5">
        <w:rPr>
          <w:rFonts w:ascii="Times New Roman" w:eastAsia="Times New Roman" w:hAnsi="Times New Roman" w:cs="Times New Roman"/>
          <w:sz w:val="20"/>
          <w:szCs w:val="20"/>
          <w:lang w:eastAsia="ca-ES"/>
        </w:rPr>
        <w:t xml:space="preserve"> (2023) “</w:t>
      </w:r>
      <w:proofErr w:type="spellStart"/>
      <w:r w:rsidRPr="003F17A5">
        <w:rPr>
          <w:rFonts w:ascii="Times New Roman" w:eastAsia="Times New Roman" w:hAnsi="Times New Roman" w:cs="Times New Roman"/>
          <w:sz w:val="20"/>
          <w:szCs w:val="20"/>
          <w:lang w:eastAsia="ca-ES"/>
        </w:rPr>
        <w:t>Little</w:t>
      </w:r>
      <w:proofErr w:type="spellEnd"/>
      <w:r w:rsidRPr="003F17A5">
        <w:rPr>
          <w:rFonts w:ascii="Times New Roman" w:eastAsia="Times New Roman" w:hAnsi="Times New Roman" w:cs="Times New Roman"/>
          <w:sz w:val="20"/>
          <w:szCs w:val="20"/>
          <w:lang w:eastAsia="ca-ES"/>
        </w:rPr>
        <w:t xml:space="preserve"> </w:t>
      </w:r>
      <w:proofErr w:type="spellStart"/>
      <w:r w:rsidRPr="003F17A5">
        <w:rPr>
          <w:rFonts w:ascii="Times New Roman" w:eastAsia="Times New Roman" w:hAnsi="Times New Roman" w:cs="Times New Roman"/>
          <w:sz w:val="20"/>
          <w:szCs w:val="20"/>
          <w:lang w:eastAsia="ca-ES"/>
        </w:rPr>
        <w:t>Bustard-Tetrax</w:t>
      </w:r>
      <w:proofErr w:type="spellEnd"/>
      <w:r w:rsidRPr="003F17A5">
        <w:rPr>
          <w:rFonts w:ascii="Times New Roman" w:eastAsia="Times New Roman" w:hAnsi="Times New Roman" w:cs="Times New Roman"/>
          <w:sz w:val="20"/>
          <w:szCs w:val="20"/>
          <w:lang w:eastAsia="ca-ES"/>
        </w:rPr>
        <w:t xml:space="preserve"> </w:t>
      </w:r>
      <w:proofErr w:type="spellStart"/>
      <w:r w:rsidRPr="003F17A5">
        <w:rPr>
          <w:rFonts w:ascii="Times New Roman" w:eastAsia="Times New Roman" w:hAnsi="Times New Roman" w:cs="Times New Roman"/>
          <w:sz w:val="20"/>
          <w:szCs w:val="20"/>
          <w:lang w:eastAsia="ca-ES"/>
        </w:rPr>
        <w:t>Tetrax</w:t>
      </w:r>
      <w:proofErr w:type="spellEnd"/>
      <w:r w:rsidRPr="003F17A5">
        <w:rPr>
          <w:rFonts w:ascii="Times New Roman" w:eastAsia="Times New Roman" w:hAnsi="Times New Roman" w:cs="Times New Roman"/>
          <w:sz w:val="20"/>
          <w:szCs w:val="20"/>
          <w:lang w:eastAsia="ca-ES"/>
        </w:rPr>
        <w:t>”</w:t>
      </w:r>
      <w:hyperlink r:id="rId23" w:history="1">
        <w:r w:rsidRPr="003F17A5">
          <w:rPr>
            <w:rFonts w:ascii="Times New Roman" w:eastAsia="Times New Roman" w:hAnsi="Times New Roman" w:cs="Times New Roman"/>
            <w:sz w:val="20"/>
            <w:szCs w:val="20"/>
            <w:lang w:eastAsia="ca-ES"/>
          </w:rPr>
          <w:t xml:space="preserve"> </w:t>
        </w:r>
        <w:r w:rsidRPr="003F17A5">
          <w:rPr>
            <w:rFonts w:ascii="Times New Roman" w:eastAsia="Times New Roman" w:hAnsi="Times New Roman" w:cs="Times New Roman"/>
            <w:sz w:val="20"/>
            <w:szCs w:val="20"/>
            <w:u w:val="single"/>
            <w:lang w:eastAsia="ca-ES"/>
          </w:rPr>
          <w:t>https://eunis.eea.europa.eu/species/Tetrax%20tetrax</w:t>
        </w:r>
      </w:hyperlink>
    </w:p>
    <w:p w14:paraId="7AD6CEAB" w14:textId="77777777" w:rsidR="003F17A5" w:rsidRPr="003F17A5" w:rsidRDefault="003F17A5" w:rsidP="00986E74">
      <w:pPr>
        <w:spacing w:before="240" w:after="240" w:line="180" w:lineRule="exact"/>
        <w:contextualSpacing/>
        <w:jc w:val="both"/>
        <w:rPr>
          <w:rFonts w:ascii="Times New Roman" w:eastAsia="Times New Roman" w:hAnsi="Times New Roman" w:cs="Times New Roman"/>
          <w:sz w:val="20"/>
          <w:szCs w:val="20"/>
          <w:lang w:eastAsia="ca-ES"/>
        </w:rPr>
      </w:pPr>
      <w:r w:rsidRPr="003F17A5">
        <w:rPr>
          <w:rFonts w:ascii="Times New Roman" w:eastAsia="Times New Roman" w:hAnsi="Times New Roman" w:cs="Times New Roman"/>
          <w:sz w:val="20"/>
          <w:szCs w:val="20"/>
          <w:lang w:eastAsia="ca-ES"/>
        </w:rPr>
        <w:t>[20]</w:t>
      </w:r>
      <w:hyperlink r:id="rId24" w:history="1">
        <w:r w:rsidRPr="003F17A5">
          <w:rPr>
            <w:rFonts w:ascii="Times New Roman" w:eastAsia="Times New Roman" w:hAnsi="Times New Roman" w:cs="Times New Roman"/>
            <w:sz w:val="20"/>
            <w:szCs w:val="20"/>
            <w:lang w:eastAsia="ca-ES"/>
          </w:rPr>
          <w:t xml:space="preserve"> </w:t>
        </w:r>
        <w:r w:rsidRPr="003F17A5">
          <w:rPr>
            <w:rFonts w:ascii="Times New Roman" w:eastAsia="Times New Roman" w:hAnsi="Times New Roman" w:cs="Times New Roman"/>
            <w:sz w:val="20"/>
            <w:szCs w:val="20"/>
            <w:u w:val="single"/>
            <w:lang w:eastAsia="ca-ES"/>
          </w:rPr>
          <w:t>https://www.iucnredlist.org/species/22691896/129913710</w:t>
        </w:r>
      </w:hyperlink>
    </w:p>
    <w:p w14:paraId="1DC37E45" w14:textId="77777777" w:rsidR="003F17A5" w:rsidRPr="003F17A5" w:rsidRDefault="003F17A5" w:rsidP="00986E74">
      <w:pPr>
        <w:spacing w:before="240" w:after="240" w:line="180" w:lineRule="exact"/>
        <w:contextualSpacing/>
        <w:jc w:val="both"/>
        <w:rPr>
          <w:rFonts w:ascii="Times New Roman" w:eastAsia="Times New Roman" w:hAnsi="Times New Roman" w:cs="Times New Roman"/>
          <w:sz w:val="20"/>
          <w:szCs w:val="20"/>
          <w:lang w:eastAsia="ca-ES"/>
        </w:rPr>
      </w:pPr>
      <w:r w:rsidRPr="003F17A5">
        <w:rPr>
          <w:rFonts w:ascii="Times New Roman" w:eastAsia="Times New Roman" w:hAnsi="Times New Roman" w:cs="Times New Roman"/>
          <w:sz w:val="20"/>
          <w:szCs w:val="20"/>
          <w:lang w:eastAsia="ca-ES"/>
        </w:rPr>
        <w:t>[21]</w:t>
      </w:r>
      <w:hyperlink r:id="rId25" w:history="1">
        <w:r w:rsidRPr="003F17A5">
          <w:rPr>
            <w:rFonts w:ascii="Times New Roman" w:eastAsia="Times New Roman" w:hAnsi="Times New Roman" w:cs="Times New Roman"/>
            <w:sz w:val="20"/>
            <w:szCs w:val="20"/>
            <w:lang w:eastAsia="ca-ES"/>
          </w:rPr>
          <w:t xml:space="preserve"> </w:t>
        </w:r>
        <w:r w:rsidRPr="003F17A5">
          <w:rPr>
            <w:rFonts w:ascii="Times New Roman" w:eastAsia="Times New Roman" w:hAnsi="Times New Roman" w:cs="Times New Roman"/>
            <w:sz w:val="20"/>
            <w:szCs w:val="20"/>
            <w:u w:val="single"/>
            <w:lang w:eastAsia="ca-ES"/>
          </w:rPr>
          <w:t>https://eunis.eea.europa.eu/species/Lanius%20meridionalis</w:t>
        </w:r>
      </w:hyperlink>
    </w:p>
    <w:p w14:paraId="6FCFD230" w14:textId="77777777" w:rsidR="003F17A5" w:rsidRPr="003F17A5" w:rsidRDefault="003F17A5" w:rsidP="00986E74">
      <w:pPr>
        <w:spacing w:before="240" w:after="240" w:line="180" w:lineRule="exact"/>
        <w:contextualSpacing/>
        <w:jc w:val="both"/>
        <w:rPr>
          <w:rFonts w:ascii="Times New Roman" w:eastAsia="Times New Roman" w:hAnsi="Times New Roman" w:cs="Times New Roman"/>
          <w:sz w:val="20"/>
          <w:szCs w:val="20"/>
          <w:lang w:eastAsia="ca-ES"/>
        </w:rPr>
      </w:pPr>
      <w:r w:rsidRPr="003F17A5">
        <w:rPr>
          <w:rFonts w:ascii="Times New Roman" w:eastAsia="Times New Roman" w:hAnsi="Times New Roman" w:cs="Times New Roman"/>
          <w:sz w:val="20"/>
          <w:szCs w:val="20"/>
          <w:lang w:eastAsia="ca-ES"/>
        </w:rPr>
        <w:t>[22]</w:t>
      </w:r>
      <w:hyperlink r:id="rId26" w:history="1">
        <w:r w:rsidRPr="003F17A5">
          <w:rPr>
            <w:rFonts w:ascii="Times New Roman" w:eastAsia="Times New Roman" w:hAnsi="Times New Roman" w:cs="Times New Roman"/>
            <w:sz w:val="20"/>
            <w:szCs w:val="20"/>
            <w:lang w:eastAsia="ca-ES"/>
          </w:rPr>
          <w:t xml:space="preserve"> </w:t>
        </w:r>
        <w:r w:rsidRPr="003F17A5">
          <w:rPr>
            <w:rFonts w:ascii="Times New Roman" w:eastAsia="Times New Roman" w:hAnsi="Times New Roman" w:cs="Times New Roman"/>
            <w:sz w:val="20"/>
            <w:szCs w:val="20"/>
            <w:u w:val="single"/>
            <w:lang w:eastAsia="ca-ES"/>
          </w:rPr>
          <w:t>https://eunis.eea.europa.eu/species/Caprimulgus%20ruficollis</w:t>
        </w:r>
      </w:hyperlink>
    </w:p>
    <w:p w14:paraId="12BF7353" w14:textId="77777777" w:rsidR="003F17A5" w:rsidRPr="003F17A5" w:rsidRDefault="003F17A5" w:rsidP="00986E74">
      <w:pPr>
        <w:spacing w:before="240" w:after="240" w:line="180" w:lineRule="exact"/>
        <w:contextualSpacing/>
        <w:jc w:val="both"/>
        <w:rPr>
          <w:rFonts w:ascii="Times New Roman" w:eastAsia="Times New Roman" w:hAnsi="Times New Roman" w:cs="Times New Roman"/>
          <w:sz w:val="20"/>
          <w:szCs w:val="20"/>
          <w:lang w:eastAsia="ca-ES"/>
        </w:rPr>
      </w:pPr>
      <w:r w:rsidRPr="003F17A5">
        <w:rPr>
          <w:rFonts w:ascii="Times New Roman" w:eastAsia="Times New Roman" w:hAnsi="Times New Roman" w:cs="Times New Roman"/>
          <w:sz w:val="20"/>
          <w:szCs w:val="20"/>
          <w:lang w:eastAsia="ca-ES"/>
        </w:rPr>
        <w:t>[23]</w:t>
      </w:r>
      <w:hyperlink r:id="rId27" w:history="1">
        <w:r w:rsidRPr="003F17A5">
          <w:rPr>
            <w:rFonts w:ascii="Times New Roman" w:eastAsia="Times New Roman" w:hAnsi="Times New Roman" w:cs="Times New Roman"/>
            <w:sz w:val="20"/>
            <w:szCs w:val="20"/>
            <w:lang w:eastAsia="ca-ES"/>
          </w:rPr>
          <w:t xml:space="preserve"> </w:t>
        </w:r>
        <w:r w:rsidRPr="003F17A5">
          <w:rPr>
            <w:rFonts w:ascii="Times New Roman" w:eastAsia="Times New Roman" w:hAnsi="Times New Roman" w:cs="Times New Roman"/>
            <w:sz w:val="20"/>
            <w:szCs w:val="20"/>
            <w:u w:val="single"/>
            <w:lang w:eastAsia="ca-ES"/>
          </w:rPr>
          <w:t>https://eunis.eea.europa.eu/species/Myotis%20capaccinii</w:t>
        </w:r>
      </w:hyperlink>
    </w:p>
    <w:p w14:paraId="55B8029B" w14:textId="77777777" w:rsidR="003F17A5" w:rsidRPr="003F17A5" w:rsidRDefault="003F17A5" w:rsidP="00986E74">
      <w:pPr>
        <w:spacing w:before="240" w:after="240" w:line="180" w:lineRule="exact"/>
        <w:contextualSpacing/>
        <w:jc w:val="both"/>
        <w:rPr>
          <w:rFonts w:ascii="Times New Roman" w:eastAsia="Times New Roman" w:hAnsi="Times New Roman" w:cs="Times New Roman"/>
          <w:sz w:val="20"/>
          <w:szCs w:val="20"/>
          <w:lang w:eastAsia="ca-ES"/>
        </w:rPr>
      </w:pPr>
      <w:r w:rsidRPr="003F17A5">
        <w:rPr>
          <w:rFonts w:ascii="Times New Roman" w:eastAsia="Times New Roman" w:hAnsi="Times New Roman" w:cs="Times New Roman"/>
          <w:sz w:val="20"/>
          <w:szCs w:val="20"/>
          <w:lang w:eastAsia="ca-ES"/>
        </w:rPr>
        <w:t>[24]</w:t>
      </w:r>
      <w:hyperlink r:id="rId28" w:history="1">
        <w:r w:rsidRPr="003F17A5">
          <w:rPr>
            <w:rFonts w:ascii="Times New Roman" w:eastAsia="Times New Roman" w:hAnsi="Times New Roman" w:cs="Times New Roman"/>
            <w:sz w:val="20"/>
            <w:szCs w:val="20"/>
            <w:lang w:eastAsia="ca-ES"/>
          </w:rPr>
          <w:t xml:space="preserve"> </w:t>
        </w:r>
        <w:r w:rsidRPr="003F17A5">
          <w:rPr>
            <w:rFonts w:ascii="Times New Roman" w:eastAsia="Times New Roman" w:hAnsi="Times New Roman" w:cs="Times New Roman"/>
            <w:sz w:val="20"/>
            <w:szCs w:val="20"/>
            <w:u w:val="single"/>
            <w:lang w:eastAsia="ca-ES"/>
          </w:rPr>
          <w:t>https://eunis.eea.europa.eu/species/Streptopelia%20turtur</w:t>
        </w:r>
      </w:hyperlink>
    </w:p>
    <w:p w14:paraId="0F48CAC7" w14:textId="77777777" w:rsidR="003F17A5" w:rsidRPr="003F17A5" w:rsidRDefault="003F17A5" w:rsidP="00986E74">
      <w:pPr>
        <w:spacing w:before="240" w:after="240" w:line="180" w:lineRule="exact"/>
        <w:contextualSpacing/>
        <w:jc w:val="both"/>
        <w:rPr>
          <w:rFonts w:ascii="Times New Roman" w:eastAsia="Times New Roman" w:hAnsi="Times New Roman" w:cs="Times New Roman"/>
          <w:sz w:val="20"/>
          <w:szCs w:val="20"/>
          <w:lang w:eastAsia="ca-ES"/>
        </w:rPr>
      </w:pPr>
      <w:r w:rsidRPr="003F17A5">
        <w:rPr>
          <w:rFonts w:ascii="Times New Roman" w:eastAsia="Times New Roman" w:hAnsi="Times New Roman" w:cs="Times New Roman"/>
          <w:sz w:val="20"/>
          <w:szCs w:val="20"/>
          <w:lang w:eastAsia="ca-ES"/>
        </w:rPr>
        <w:t>[25]</w:t>
      </w:r>
      <w:hyperlink r:id="rId29" w:history="1">
        <w:r w:rsidRPr="003F17A5">
          <w:rPr>
            <w:rFonts w:ascii="Times New Roman" w:eastAsia="Times New Roman" w:hAnsi="Times New Roman" w:cs="Times New Roman"/>
            <w:sz w:val="20"/>
            <w:szCs w:val="20"/>
            <w:lang w:eastAsia="ca-ES"/>
          </w:rPr>
          <w:t xml:space="preserve"> </w:t>
        </w:r>
        <w:r w:rsidRPr="003F17A5">
          <w:rPr>
            <w:rFonts w:ascii="Times New Roman" w:eastAsia="Times New Roman" w:hAnsi="Times New Roman" w:cs="Times New Roman"/>
            <w:sz w:val="20"/>
            <w:szCs w:val="20"/>
            <w:u w:val="single"/>
            <w:lang w:eastAsia="ca-ES"/>
          </w:rPr>
          <w:t>https://eunis.eea.europa.eu/species/Vanellus%20vanellus</w:t>
        </w:r>
      </w:hyperlink>
    </w:p>
    <w:p w14:paraId="7697FF4B" w14:textId="77777777" w:rsidR="003F17A5" w:rsidRPr="003F17A5" w:rsidRDefault="003F17A5" w:rsidP="00986E74">
      <w:pPr>
        <w:spacing w:before="240" w:after="240" w:line="180" w:lineRule="exact"/>
        <w:contextualSpacing/>
        <w:jc w:val="both"/>
        <w:rPr>
          <w:rFonts w:ascii="Times New Roman" w:eastAsia="Times New Roman" w:hAnsi="Times New Roman" w:cs="Times New Roman"/>
          <w:sz w:val="20"/>
          <w:szCs w:val="20"/>
          <w:lang w:eastAsia="ca-ES"/>
        </w:rPr>
      </w:pPr>
      <w:r w:rsidRPr="003F17A5">
        <w:rPr>
          <w:rFonts w:ascii="Times New Roman" w:eastAsia="Times New Roman" w:hAnsi="Times New Roman" w:cs="Times New Roman"/>
          <w:sz w:val="20"/>
          <w:szCs w:val="20"/>
          <w:lang w:eastAsia="ca-ES"/>
        </w:rPr>
        <w:t>[26] Assumpte C-142/16, sentència del 28 d’abril del 2017, paràgraf 61.</w:t>
      </w:r>
    </w:p>
    <w:p w14:paraId="4029D9A1" w14:textId="77777777" w:rsidR="003F17A5" w:rsidRPr="003F17A5" w:rsidRDefault="003F17A5" w:rsidP="00986E74">
      <w:pPr>
        <w:spacing w:before="240" w:after="240" w:line="180" w:lineRule="exact"/>
        <w:contextualSpacing/>
        <w:jc w:val="both"/>
        <w:rPr>
          <w:rFonts w:ascii="Times New Roman" w:eastAsia="Times New Roman" w:hAnsi="Times New Roman" w:cs="Times New Roman"/>
          <w:sz w:val="20"/>
          <w:szCs w:val="20"/>
          <w:lang w:eastAsia="ca-ES"/>
        </w:rPr>
      </w:pPr>
      <w:r w:rsidRPr="003F17A5">
        <w:rPr>
          <w:rFonts w:ascii="Times New Roman" w:eastAsia="Times New Roman" w:hAnsi="Times New Roman" w:cs="Times New Roman"/>
          <w:sz w:val="20"/>
          <w:szCs w:val="20"/>
          <w:lang w:eastAsia="ca-ES"/>
        </w:rPr>
        <w:t>[27] Assumpte C</w:t>
      </w:r>
      <w:r w:rsidRPr="003F17A5">
        <w:rPr>
          <w:rFonts w:ascii="Times New Roman" w:eastAsia="Times New Roman" w:hAnsi="Times New Roman" w:cs="Times New Roman"/>
          <w:sz w:val="20"/>
          <w:szCs w:val="20"/>
          <w:lang w:eastAsia="ca-ES"/>
        </w:rPr>
        <w:noBreakHyphen/>
        <w:t xml:space="preserve">404/09, sentencia del 24 de </w:t>
      </w:r>
      <w:proofErr w:type="spellStart"/>
      <w:r w:rsidRPr="003F17A5">
        <w:rPr>
          <w:rFonts w:ascii="Times New Roman" w:eastAsia="Times New Roman" w:hAnsi="Times New Roman" w:cs="Times New Roman"/>
          <w:sz w:val="20"/>
          <w:szCs w:val="20"/>
          <w:lang w:eastAsia="ca-ES"/>
        </w:rPr>
        <w:t>noviembre</w:t>
      </w:r>
      <w:proofErr w:type="spellEnd"/>
      <w:r w:rsidRPr="003F17A5">
        <w:rPr>
          <w:rFonts w:ascii="Times New Roman" w:eastAsia="Times New Roman" w:hAnsi="Times New Roman" w:cs="Times New Roman"/>
          <w:sz w:val="20"/>
          <w:szCs w:val="20"/>
          <w:lang w:eastAsia="ca-ES"/>
        </w:rPr>
        <w:t xml:space="preserve"> de 2011, paràgraf 77.</w:t>
      </w:r>
    </w:p>
    <w:p w14:paraId="208ED938" w14:textId="77777777" w:rsidR="003F17A5" w:rsidRPr="003F17A5" w:rsidRDefault="003F17A5" w:rsidP="00986E74">
      <w:pPr>
        <w:spacing w:before="240" w:after="240" w:line="180" w:lineRule="exact"/>
        <w:contextualSpacing/>
        <w:jc w:val="both"/>
        <w:rPr>
          <w:rFonts w:ascii="Times New Roman" w:eastAsia="Times New Roman" w:hAnsi="Times New Roman" w:cs="Times New Roman"/>
          <w:sz w:val="20"/>
          <w:szCs w:val="20"/>
          <w:lang w:eastAsia="ca-ES"/>
        </w:rPr>
      </w:pPr>
      <w:r w:rsidRPr="003F17A5">
        <w:rPr>
          <w:rFonts w:ascii="Times New Roman" w:eastAsia="Times New Roman" w:hAnsi="Times New Roman" w:cs="Times New Roman"/>
          <w:sz w:val="20"/>
          <w:szCs w:val="20"/>
          <w:lang w:eastAsia="ca-ES"/>
        </w:rPr>
        <w:t>[28] Assumpte C</w:t>
      </w:r>
      <w:r w:rsidRPr="003F17A5">
        <w:rPr>
          <w:rFonts w:ascii="Times New Roman" w:eastAsia="Times New Roman" w:hAnsi="Times New Roman" w:cs="Times New Roman"/>
          <w:sz w:val="20"/>
          <w:szCs w:val="20"/>
          <w:lang w:eastAsia="ca-ES"/>
        </w:rPr>
        <w:noBreakHyphen/>
        <w:t xml:space="preserve">404/09, sentencia del 24 de </w:t>
      </w:r>
      <w:proofErr w:type="spellStart"/>
      <w:r w:rsidRPr="003F17A5">
        <w:rPr>
          <w:rFonts w:ascii="Times New Roman" w:eastAsia="Times New Roman" w:hAnsi="Times New Roman" w:cs="Times New Roman"/>
          <w:sz w:val="20"/>
          <w:szCs w:val="20"/>
          <w:lang w:eastAsia="ca-ES"/>
        </w:rPr>
        <w:t>noviembre</w:t>
      </w:r>
      <w:proofErr w:type="spellEnd"/>
      <w:r w:rsidRPr="003F17A5">
        <w:rPr>
          <w:rFonts w:ascii="Times New Roman" w:eastAsia="Times New Roman" w:hAnsi="Times New Roman" w:cs="Times New Roman"/>
          <w:sz w:val="20"/>
          <w:szCs w:val="20"/>
          <w:lang w:eastAsia="ca-ES"/>
        </w:rPr>
        <w:t xml:space="preserve"> de 2011, paràgraf 79.</w:t>
      </w:r>
    </w:p>
    <w:p w14:paraId="23300A1E" w14:textId="77777777" w:rsidR="003F17A5" w:rsidRPr="003F17A5" w:rsidRDefault="003F17A5" w:rsidP="00986E74">
      <w:pPr>
        <w:spacing w:before="240" w:after="240" w:line="180" w:lineRule="exact"/>
        <w:contextualSpacing/>
        <w:jc w:val="both"/>
        <w:rPr>
          <w:rFonts w:ascii="Times New Roman" w:eastAsia="Times New Roman" w:hAnsi="Times New Roman" w:cs="Times New Roman"/>
          <w:sz w:val="20"/>
          <w:szCs w:val="20"/>
          <w:lang w:eastAsia="ca-ES"/>
        </w:rPr>
      </w:pPr>
      <w:r w:rsidRPr="003F17A5">
        <w:rPr>
          <w:rFonts w:ascii="Times New Roman" w:eastAsia="Times New Roman" w:hAnsi="Times New Roman" w:cs="Times New Roman"/>
          <w:sz w:val="20"/>
          <w:szCs w:val="20"/>
          <w:lang w:eastAsia="ca-ES"/>
        </w:rPr>
        <w:t>[29] Assumpte C</w:t>
      </w:r>
      <w:r w:rsidRPr="003F17A5">
        <w:rPr>
          <w:rFonts w:ascii="Times New Roman" w:eastAsia="Times New Roman" w:hAnsi="Times New Roman" w:cs="Times New Roman"/>
          <w:sz w:val="20"/>
          <w:szCs w:val="20"/>
          <w:lang w:eastAsia="ca-ES"/>
        </w:rPr>
        <w:noBreakHyphen/>
        <w:t xml:space="preserve">404/09, sentencia del 24 de </w:t>
      </w:r>
      <w:proofErr w:type="spellStart"/>
      <w:r w:rsidRPr="003F17A5">
        <w:rPr>
          <w:rFonts w:ascii="Times New Roman" w:eastAsia="Times New Roman" w:hAnsi="Times New Roman" w:cs="Times New Roman"/>
          <w:sz w:val="20"/>
          <w:szCs w:val="20"/>
          <w:lang w:eastAsia="ca-ES"/>
        </w:rPr>
        <w:t>noviembre</w:t>
      </w:r>
      <w:proofErr w:type="spellEnd"/>
      <w:r w:rsidRPr="003F17A5">
        <w:rPr>
          <w:rFonts w:ascii="Times New Roman" w:eastAsia="Times New Roman" w:hAnsi="Times New Roman" w:cs="Times New Roman"/>
          <w:sz w:val="20"/>
          <w:szCs w:val="20"/>
          <w:lang w:eastAsia="ca-ES"/>
        </w:rPr>
        <w:t xml:space="preserve"> de 2011, paràgraf 80.</w:t>
      </w:r>
    </w:p>
    <w:p w14:paraId="0500F366" w14:textId="77777777" w:rsidR="003F17A5" w:rsidRPr="003F17A5" w:rsidRDefault="003F17A5" w:rsidP="00986E74">
      <w:pPr>
        <w:spacing w:before="240" w:after="240" w:line="180" w:lineRule="exact"/>
        <w:contextualSpacing/>
        <w:jc w:val="both"/>
        <w:rPr>
          <w:rFonts w:ascii="Times New Roman" w:eastAsia="Times New Roman" w:hAnsi="Times New Roman" w:cs="Times New Roman"/>
          <w:sz w:val="20"/>
          <w:szCs w:val="20"/>
          <w:lang w:eastAsia="ca-ES"/>
        </w:rPr>
      </w:pPr>
      <w:r w:rsidRPr="003F17A5">
        <w:rPr>
          <w:rFonts w:ascii="Times New Roman" w:eastAsia="Times New Roman" w:hAnsi="Times New Roman" w:cs="Times New Roman"/>
          <w:sz w:val="20"/>
          <w:szCs w:val="20"/>
          <w:lang w:eastAsia="ca-ES"/>
        </w:rPr>
        <w:t>[30] Assumpte C</w:t>
      </w:r>
      <w:r w:rsidRPr="003F17A5">
        <w:rPr>
          <w:rFonts w:ascii="Times New Roman" w:eastAsia="Times New Roman" w:hAnsi="Times New Roman" w:cs="Times New Roman"/>
          <w:sz w:val="20"/>
          <w:szCs w:val="20"/>
          <w:lang w:eastAsia="ca-ES"/>
        </w:rPr>
        <w:noBreakHyphen/>
        <w:t xml:space="preserve">404/09, sentencia 24 de </w:t>
      </w:r>
      <w:proofErr w:type="spellStart"/>
      <w:r w:rsidRPr="003F17A5">
        <w:rPr>
          <w:rFonts w:ascii="Times New Roman" w:eastAsia="Times New Roman" w:hAnsi="Times New Roman" w:cs="Times New Roman"/>
          <w:sz w:val="20"/>
          <w:szCs w:val="20"/>
          <w:lang w:eastAsia="ca-ES"/>
        </w:rPr>
        <w:t>noviembre</w:t>
      </w:r>
      <w:proofErr w:type="spellEnd"/>
      <w:r w:rsidRPr="003F17A5">
        <w:rPr>
          <w:rFonts w:ascii="Times New Roman" w:eastAsia="Times New Roman" w:hAnsi="Times New Roman" w:cs="Times New Roman"/>
          <w:sz w:val="20"/>
          <w:szCs w:val="20"/>
          <w:lang w:eastAsia="ca-ES"/>
        </w:rPr>
        <w:t xml:space="preserve"> del 2011, paràgraf 61.</w:t>
      </w:r>
    </w:p>
    <w:p w14:paraId="10864302" w14:textId="77777777" w:rsidR="003F17A5" w:rsidRPr="003F17A5" w:rsidRDefault="003F17A5" w:rsidP="00986E74">
      <w:pPr>
        <w:spacing w:before="240" w:after="240" w:line="180" w:lineRule="exact"/>
        <w:contextualSpacing/>
        <w:jc w:val="both"/>
        <w:rPr>
          <w:rFonts w:ascii="Times New Roman" w:eastAsia="Times New Roman" w:hAnsi="Times New Roman" w:cs="Times New Roman"/>
          <w:sz w:val="20"/>
          <w:szCs w:val="20"/>
          <w:lang w:eastAsia="ca-ES"/>
        </w:rPr>
      </w:pPr>
      <w:r w:rsidRPr="003F17A5">
        <w:rPr>
          <w:rFonts w:ascii="Times New Roman" w:eastAsia="Times New Roman" w:hAnsi="Times New Roman" w:cs="Times New Roman"/>
          <w:sz w:val="20"/>
          <w:szCs w:val="20"/>
          <w:lang w:eastAsia="ca-ES"/>
        </w:rPr>
        <w:t xml:space="preserve">[31] Vegi’s Joan Estrada Bonell, Santi </w:t>
      </w:r>
      <w:proofErr w:type="spellStart"/>
      <w:r w:rsidRPr="003F17A5">
        <w:rPr>
          <w:rFonts w:ascii="Times New Roman" w:eastAsia="Times New Roman" w:hAnsi="Times New Roman" w:cs="Times New Roman"/>
          <w:sz w:val="20"/>
          <w:szCs w:val="20"/>
          <w:lang w:eastAsia="ca-ES"/>
        </w:rPr>
        <w:t>Mañosa</w:t>
      </w:r>
      <w:proofErr w:type="spellEnd"/>
      <w:r w:rsidRPr="003F17A5">
        <w:rPr>
          <w:rFonts w:ascii="Times New Roman" w:eastAsia="Times New Roman" w:hAnsi="Times New Roman" w:cs="Times New Roman"/>
          <w:sz w:val="20"/>
          <w:szCs w:val="20"/>
          <w:lang w:eastAsia="ca-ES"/>
        </w:rPr>
        <w:t xml:space="preserve"> </w:t>
      </w:r>
      <w:proofErr w:type="spellStart"/>
      <w:r w:rsidRPr="003F17A5">
        <w:rPr>
          <w:rFonts w:ascii="Times New Roman" w:eastAsia="Times New Roman" w:hAnsi="Times New Roman" w:cs="Times New Roman"/>
          <w:sz w:val="20"/>
          <w:szCs w:val="20"/>
          <w:lang w:eastAsia="ca-ES"/>
        </w:rPr>
        <w:t>Rifé</w:t>
      </w:r>
      <w:proofErr w:type="spellEnd"/>
      <w:r w:rsidRPr="003F17A5">
        <w:rPr>
          <w:rFonts w:ascii="Times New Roman" w:eastAsia="Times New Roman" w:hAnsi="Times New Roman" w:cs="Times New Roman"/>
          <w:sz w:val="20"/>
          <w:szCs w:val="20"/>
          <w:lang w:eastAsia="ca-ES"/>
        </w:rPr>
        <w:t xml:space="preserve"> i Gerard Bota Cabau (2017) “Importància dels guarets ambientals com a font d’insectes per a la conservació del sisó (</w:t>
      </w:r>
      <w:proofErr w:type="spellStart"/>
      <w:r w:rsidRPr="003F17A5">
        <w:rPr>
          <w:rFonts w:ascii="Times New Roman" w:eastAsia="Times New Roman" w:hAnsi="Times New Roman" w:cs="Times New Roman"/>
          <w:i/>
          <w:iCs/>
          <w:sz w:val="20"/>
          <w:szCs w:val="20"/>
          <w:lang w:eastAsia="ca-ES"/>
        </w:rPr>
        <w:t>Tetrax</w:t>
      </w:r>
      <w:proofErr w:type="spellEnd"/>
      <w:r w:rsidRPr="003F17A5">
        <w:rPr>
          <w:rFonts w:ascii="Times New Roman" w:eastAsia="Times New Roman" w:hAnsi="Times New Roman" w:cs="Times New Roman"/>
          <w:i/>
          <w:iCs/>
          <w:sz w:val="20"/>
          <w:szCs w:val="20"/>
          <w:lang w:eastAsia="ca-ES"/>
        </w:rPr>
        <w:t xml:space="preserve"> </w:t>
      </w:r>
      <w:proofErr w:type="spellStart"/>
      <w:r w:rsidRPr="003F17A5">
        <w:rPr>
          <w:rFonts w:ascii="Times New Roman" w:eastAsia="Times New Roman" w:hAnsi="Times New Roman" w:cs="Times New Roman"/>
          <w:i/>
          <w:iCs/>
          <w:sz w:val="20"/>
          <w:szCs w:val="20"/>
          <w:lang w:eastAsia="ca-ES"/>
        </w:rPr>
        <w:t>tetrax</w:t>
      </w:r>
      <w:proofErr w:type="spellEnd"/>
      <w:r w:rsidRPr="003F17A5">
        <w:rPr>
          <w:rFonts w:ascii="Times New Roman" w:eastAsia="Times New Roman" w:hAnsi="Times New Roman" w:cs="Times New Roman"/>
          <w:sz w:val="20"/>
          <w:szCs w:val="20"/>
          <w:lang w:eastAsia="ca-ES"/>
        </w:rPr>
        <w:t xml:space="preserve">) i altres ocells esteparis en els secans cerealístics”, </w:t>
      </w:r>
      <w:r w:rsidRPr="003F17A5">
        <w:rPr>
          <w:rFonts w:ascii="Times New Roman" w:eastAsia="Times New Roman" w:hAnsi="Times New Roman" w:cs="Times New Roman"/>
          <w:i/>
          <w:iCs/>
          <w:sz w:val="20"/>
          <w:szCs w:val="20"/>
          <w:lang w:eastAsia="ca-ES"/>
        </w:rPr>
        <w:t>Butlletí de la Institució Catalan d’Història Natural.</w:t>
      </w:r>
    </w:p>
    <w:p w14:paraId="09C56AFD" w14:textId="091DA4A7" w:rsidR="003F17A5" w:rsidRPr="003F17A5" w:rsidRDefault="003F17A5" w:rsidP="00986E74">
      <w:pPr>
        <w:spacing w:before="240" w:after="240" w:line="180" w:lineRule="exact"/>
        <w:contextualSpacing/>
        <w:jc w:val="both"/>
        <w:rPr>
          <w:rFonts w:ascii="Times New Roman" w:eastAsia="Times New Roman" w:hAnsi="Times New Roman" w:cs="Times New Roman"/>
          <w:sz w:val="20"/>
          <w:szCs w:val="20"/>
          <w:lang w:eastAsia="ca-ES"/>
        </w:rPr>
      </w:pPr>
      <w:r w:rsidRPr="003F17A5">
        <w:rPr>
          <w:rFonts w:ascii="Times New Roman" w:eastAsia="Times New Roman" w:hAnsi="Times New Roman" w:cs="Times New Roman"/>
          <w:sz w:val="20"/>
          <w:szCs w:val="20"/>
          <w:lang w:eastAsia="ca-ES"/>
        </w:rPr>
        <w:t>[32] Assumpte C-127/02, sentència del 7 de setembre de 2004, paràgraf 54; Assumpte C-142/16, sentència del 28 d’abril del 2017, paràgrafs 33 i 42; Assumpte C</w:t>
      </w:r>
      <w:r w:rsidRPr="003F17A5">
        <w:rPr>
          <w:rFonts w:ascii="Times New Roman" w:eastAsia="Times New Roman" w:hAnsi="Times New Roman" w:cs="Times New Roman"/>
          <w:sz w:val="20"/>
          <w:szCs w:val="20"/>
          <w:lang w:eastAsia="ca-ES"/>
        </w:rPr>
        <w:noBreakHyphen/>
        <w:t>404/09, sentencia del 24</w:t>
      </w:r>
      <w:r w:rsidR="00F66AFF">
        <w:rPr>
          <w:rFonts w:ascii="Times New Roman" w:eastAsia="Times New Roman" w:hAnsi="Times New Roman" w:cs="Times New Roman"/>
          <w:sz w:val="20"/>
          <w:szCs w:val="20"/>
          <w:lang w:eastAsia="ca-ES"/>
        </w:rPr>
        <w:t xml:space="preserve"> de </w:t>
      </w:r>
      <w:proofErr w:type="spellStart"/>
      <w:r w:rsidR="00F66AFF">
        <w:rPr>
          <w:rFonts w:ascii="Times New Roman" w:eastAsia="Times New Roman" w:hAnsi="Times New Roman" w:cs="Times New Roman"/>
          <w:sz w:val="20"/>
          <w:szCs w:val="20"/>
          <w:lang w:eastAsia="ca-ES"/>
        </w:rPr>
        <w:t>noviembre</w:t>
      </w:r>
      <w:proofErr w:type="spellEnd"/>
      <w:r w:rsidR="00F66AFF">
        <w:rPr>
          <w:rFonts w:ascii="Times New Roman" w:eastAsia="Times New Roman" w:hAnsi="Times New Roman" w:cs="Times New Roman"/>
          <w:sz w:val="20"/>
          <w:szCs w:val="20"/>
          <w:lang w:eastAsia="ca-ES"/>
        </w:rPr>
        <w:t xml:space="preserve"> de 2011, paràgrafs </w:t>
      </w:r>
      <w:r w:rsidRPr="00F66AFF">
        <w:rPr>
          <w:rFonts w:ascii="Times New Roman" w:eastAsia="Times New Roman" w:hAnsi="Times New Roman" w:cs="Times New Roman"/>
          <w:iCs/>
          <w:sz w:val="20"/>
          <w:szCs w:val="20"/>
          <w:lang w:eastAsia="ca-ES"/>
        </w:rPr>
        <w:t>99 i 106</w:t>
      </w:r>
      <w:r w:rsidRPr="00F66AFF">
        <w:rPr>
          <w:rFonts w:ascii="Times New Roman" w:eastAsia="Times New Roman" w:hAnsi="Times New Roman" w:cs="Times New Roman"/>
          <w:sz w:val="20"/>
          <w:szCs w:val="20"/>
          <w:lang w:eastAsia="ca-ES"/>
        </w:rPr>
        <w:t>.</w:t>
      </w:r>
    </w:p>
    <w:p w14:paraId="75A6156B" w14:textId="77777777" w:rsidR="003F17A5" w:rsidRPr="003F17A5" w:rsidRDefault="003F17A5" w:rsidP="00986E74">
      <w:pPr>
        <w:spacing w:before="240" w:after="240" w:line="180" w:lineRule="exact"/>
        <w:contextualSpacing/>
        <w:jc w:val="both"/>
        <w:rPr>
          <w:rFonts w:ascii="Times New Roman" w:eastAsia="Times New Roman" w:hAnsi="Times New Roman" w:cs="Times New Roman"/>
          <w:sz w:val="20"/>
          <w:szCs w:val="20"/>
          <w:lang w:eastAsia="ca-ES"/>
        </w:rPr>
      </w:pPr>
      <w:r w:rsidRPr="003F17A5">
        <w:rPr>
          <w:rFonts w:ascii="Times New Roman" w:eastAsia="Times New Roman" w:hAnsi="Times New Roman" w:cs="Times New Roman"/>
          <w:sz w:val="20"/>
          <w:szCs w:val="20"/>
          <w:lang w:eastAsia="ca-ES"/>
        </w:rPr>
        <w:t xml:space="preserve">[33] Vegi’s </w:t>
      </w:r>
      <w:proofErr w:type="spellStart"/>
      <w:r w:rsidRPr="003F17A5">
        <w:rPr>
          <w:rFonts w:ascii="Times New Roman" w:eastAsia="Times New Roman" w:hAnsi="Times New Roman" w:cs="Times New Roman"/>
          <w:sz w:val="20"/>
          <w:szCs w:val="20"/>
          <w:lang w:eastAsia="ca-ES"/>
        </w:rPr>
        <w:t>Arie</w:t>
      </w:r>
      <w:proofErr w:type="spellEnd"/>
      <w:r w:rsidRPr="003F17A5">
        <w:rPr>
          <w:rFonts w:ascii="Times New Roman" w:eastAsia="Times New Roman" w:hAnsi="Times New Roman" w:cs="Times New Roman"/>
          <w:sz w:val="20"/>
          <w:szCs w:val="20"/>
          <w:lang w:eastAsia="ca-ES"/>
        </w:rPr>
        <w:t xml:space="preserve"> </w:t>
      </w:r>
      <w:proofErr w:type="spellStart"/>
      <w:r w:rsidRPr="003F17A5">
        <w:rPr>
          <w:rFonts w:ascii="Times New Roman" w:eastAsia="Times New Roman" w:hAnsi="Times New Roman" w:cs="Times New Roman"/>
          <w:sz w:val="20"/>
          <w:szCs w:val="20"/>
          <w:lang w:eastAsia="ca-ES"/>
        </w:rPr>
        <w:t>Trowborst</w:t>
      </w:r>
      <w:proofErr w:type="spellEnd"/>
      <w:r w:rsidRPr="003F17A5">
        <w:rPr>
          <w:rFonts w:ascii="Times New Roman" w:eastAsia="Times New Roman" w:hAnsi="Times New Roman" w:cs="Times New Roman"/>
          <w:sz w:val="20"/>
          <w:szCs w:val="20"/>
          <w:lang w:eastAsia="ca-ES"/>
        </w:rPr>
        <w:t xml:space="preserve"> (2011) “</w:t>
      </w:r>
      <w:proofErr w:type="spellStart"/>
      <w:r w:rsidRPr="003F17A5">
        <w:rPr>
          <w:rFonts w:ascii="Times New Roman" w:eastAsia="Times New Roman" w:hAnsi="Times New Roman" w:cs="Times New Roman"/>
          <w:sz w:val="20"/>
          <w:szCs w:val="20"/>
          <w:lang w:eastAsia="ca-ES"/>
        </w:rPr>
        <w:t>Conserving</w:t>
      </w:r>
      <w:proofErr w:type="spellEnd"/>
      <w:r w:rsidRPr="003F17A5">
        <w:rPr>
          <w:rFonts w:ascii="Times New Roman" w:eastAsia="Times New Roman" w:hAnsi="Times New Roman" w:cs="Times New Roman"/>
          <w:sz w:val="20"/>
          <w:szCs w:val="20"/>
          <w:lang w:eastAsia="ca-ES"/>
        </w:rPr>
        <w:t xml:space="preserve"> </w:t>
      </w:r>
      <w:proofErr w:type="spellStart"/>
      <w:r w:rsidRPr="003F17A5">
        <w:rPr>
          <w:rFonts w:ascii="Times New Roman" w:eastAsia="Times New Roman" w:hAnsi="Times New Roman" w:cs="Times New Roman"/>
          <w:sz w:val="20"/>
          <w:szCs w:val="20"/>
          <w:lang w:eastAsia="ca-ES"/>
        </w:rPr>
        <w:t>European</w:t>
      </w:r>
      <w:proofErr w:type="spellEnd"/>
      <w:r w:rsidRPr="003F17A5">
        <w:rPr>
          <w:rFonts w:ascii="Times New Roman" w:eastAsia="Times New Roman" w:hAnsi="Times New Roman" w:cs="Times New Roman"/>
          <w:sz w:val="20"/>
          <w:szCs w:val="20"/>
          <w:lang w:eastAsia="ca-ES"/>
        </w:rPr>
        <w:t xml:space="preserve"> </w:t>
      </w:r>
      <w:proofErr w:type="spellStart"/>
      <w:r w:rsidRPr="003F17A5">
        <w:rPr>
          <w:rFonts w:ascii="Times New Roman" w:eastAsia="Times New Roman" w:hAnsi="Times New Roman" w:cs="Times New Roman"/>
          <w:sz w:val="20"/>
          <w:szCs w:val="20"/>
          <w:lang w:eastAsia="ca-ES"/>
        </w:rPr>
        <w:t>Biodiversity</w:t>
      </w:r>
      <w:proofErr w:type="spellEnd"/>
      <w:r w:rsidRPr="003F17A5">
        <w:rPr>
          <w:rFonts w:ascii="Times New Roman" w:eastAsia="Times New Roman" w:hAnsi="Times New Roman" w:cs="Times New Roman"/>
          <w:sz w:val="20"/>
          <w:szCs w:val="20"/>
          <w:lang w:eastAsia="ca-ES"/>
        </w:rPr>
        <w:t xml:space="preserve"> in a </w:t>
      </w:r>
      <w:proofErr w:type="spellStart"/>
      <w:r w:rsidRPr="003F17A5">
        <w:rPr>
          <w:rFonts w:ascii="Times New Roman" w:eastAsia="Times New Roman" w:hAnsi="Times New Roman" w:cs="Times New Roman"/>
          <w:sz w:val="20"/>
          <w:szCs w:val="20"/>
          <w:lang w:eastAsia="ca-ES"/>
        </w:rPr>
        <w:t>Changing</w:t>
      </w:r>
      <w:proofErr w:type="spellEnd"/>
      <w:r w:rsidRPr="003F17A5">
        <w:rPr>
          <w:rFonts w:ascii="Times New Roman" w:eastAsia="Times New Roman" w:hAnsi="Times New Roman" w:cs="Times New Roman"/>
          <w:sz w:val="20"/>
          <w:szCs w:val="20"/>
          <w:lang w:eastAsia="ca-ES"/>
        </w:rPr>
        <w:t xml:space="preserve"> </w:t>
      </w:r>
      <w:proofErr w:type="spellStart"/>
      <w:r w:rsidRPr="003F17A5">
        <w:rPr>
          <w:rFonts w:ascii="Times New Roman" w:eastAsia="Times New Roman" w:hAnsi="Times New Roman" w:cs="Times New Roman"/>
          <w:sz w:val="20"/>
          <w:szCs w:val="20"/>
          <w:lang w:eastAsia="ca-ES"/>
        </w:rPr>
        <w:t>Climate</w:t>
      </w:r>
      <w:proofErr w:type="spellEnd"/>
      <w:r w:rsidRPr="003F17A5">
        <w:rPr>
          <w:rFonts w:ascii="Times New Roman" w:eastAsia="Times New Roman" w:hAnsi="Times New Roman" w:cs="Times New Roman"/>
          <w:sz w:val="20"/>
          <w:szCs w:val="20"/>
          <w:lang w:eastAsia="ca-ES"/>
        </w:rPr>
        <w:t xml:space="preserve">: </w:t>
      </w:r>
      <w:proofErr w:type="spellStart"/>
      <w:r w:rsidRPr="003F17A5">
        <w:rPr>
          <w:rFonts w:ascii="Times New Roman" w:eastAsia="Times New Roman" w:hAnsi="Times New Roman" w:cs="Times New Roman"/>
          <w:sz w:val="20"/>
          <w:szCs w:val="20"/>
          <w:lang w:eastAsia="ca-ES"/>
        </w:rPr>
        <w:t>The</w:t>
      </w:r>
      <w:proofErr w:type="spellEnd"/>
      <w:r w:rsidRPr="003F17A5">
        <w:rPr>
          <w:rFonts w:ascii="Times New Roman" w:eastAsia="Times New Roman" w:hAnsi="Times New Roman" w:cs="Times New Roman"/>
          <w:sz w:val="20"/>
          <w:szCs w:val="20"/>
          <w:lang w:eastAsia="ca-ES"/>
        </w:rPr>
        <w:t xml:space="preserve"> </w:t>
      </w:r>
      <w:proofErr w:type="spellStart"/>
      <w:r w:rsidRPr="003F17A5">
        <w:rPr>
          <w:rFonts w:ascii="Times New Roman" w:eastAsia="Times New Roman" w:hAnsi="Times New Roman" w:cs="Times New Roman"/>
          <w:sz w:val="20"/>
          <w:szCs w:val="20"/>
          <w:lang w:eastAsia="ca-ES"/>
        </w:rPr>
        <w:t>Bern</w:t>
      </w:r>
      <w:proofErr w:type="spellEnd"/>
      <w:r w:rsidRPr="003F17A5">
        <w:rPr>
          <w:rFonts w:ascii="Times New Roman" w:eastAsia="Times New Roman" w:hAnsi="Times New Roman" w:cs="Times New Roman"/>
          <w:sz w:val="20"/>
          <w:szCs w:val="20"/>
          <w:lang w:eastAsia="ca-ES"/>
        </w:rPr>
        <w:t xml:space="preserve"> </w:t>
      </w:r>
      <w:proofErr w:type="spellStart"/>
      <w:r w:rsidRPr="003F17A5">
        <w:rPr>
          <w:rFonts w:ascii="Times New Roman" w:eastAsia="Times New Roman" w:hAnsi="Times New Roman" w:cs="Times New Roman"/>
          <w:sz w:val="20"/>
          <w:szCs w:val="20"/>
          <w:lang w:eastAsia="ca-ES"/>
        </w:rPr>
        <w:t>Convention</w:t>
      </w:r>
      <w:proofErr w:type="spellEnd"/>
      <w:r w:rsidRPr="003F17A5">
        <w:rPr>
          <w:rFonts w:ascii="Times New Roman" w:eastAsia="Times New Roman" w:hAnsi="Times New Roman" w:cs="Times New Roman"/>
          <w:sz w:val="20"/>
          <w:szCs w:val="20"/>
          <w:lang w:eastAsia="ca-ES"/>
        </w:rPr>
        <w:t xml:space="preserve">, </w:t>
      </w:r>
      <w:proofErr w:type="spellStart"/>
      <w:r w:rsidRPr="003F17A5">
        <w:rPr>
          <w:rFonts w:ascii="Times New Roman" w:eastAsia="Times New Roman" w:hAnsi="Times New Roman" w:cs="Times New Roman"/>
          <w:sz w:val="20"/>
          <w:szCs w:val="20"/>
          <w:lang w:eastAsia="ca-ES"/>
        </w:rPr>
        <w:t>the</w:t>
      </w:r>
      <w:proofErr w:type="spellEnd"/>
      <w:r w:rsidRPr="003F17A5">
        <w:rPr>
          <w:rFonts w:ascii="Times New Roman" w:eastAsia="Times New Roman" w:hAnsi="Times New Roman" w:cs="Times New Roman"/>
          <w:sz w:val="20"/>
          <w:szCs w:val="20"/>
          <w:lang w:eastAsia="ca-ES"/>
        </w:rPr>
        <w:t xml:space="preserve"> EU </w:t>
      </w:r>
      <w:proofErr w:type="spellStart"/>
      <w:r w:rsidRPr="003F17A5">
        <w:rPr>
          <w:rFonts w:ascii="Times New Roman" w:eastAsia="Times New Roman" w:hAnsi="Times New Roman" w:cs="Times New Roman"/>
          <w:sz w:val="20"/>
          <w:szCs w:val="20"/>
          <w:lang w:eastAsia="ca-ES"/>
        </w:rPr>
        <w:t>Birds</w:t>
      </w:r>
      <w:proofErr w:type="spellEnd"/>
      <w:r w:rsidRPr="003F17A5">
        <w:rPr>
          <w:rFonts w:ascii="Times New Roman" w:eastAsia="Times New Roman" w:hAnsi="Times New Roman" w:cs="Times New Roman"/>
          <w:sz w:val="20"/>
          <w:szCs w:val="20"/>
          <w:lang w:eastAsia="ca-ES"/>
        </w:rPr>
        <w:t xml:space="preserve"> </w:t>
      </w:r>
      <w:proofErr w:type="spellStart"/>
      <w:r w:rsidRPr="003F17A5">
        <w:rPr>
          <w:rFonts w:ascii="Times New Roman" w:eastAsia="Times New Roman" w:hAnsi="Times New Roman" w:cs="Times New Roman"/>
          <w:sz w:val="20"/>
          <w:szCs w:val="20"/>
          <w:lang w:eastAsia="ca-ES"/>
        </w:rPr>
        <w:t>and</w:t>
      </w:r>
      <w:proofErr w:type="spellEnd"/>
      <w:r w:rsidRPr="003F17A5">
        <w:rPr>
          <w:rFonts w:ascii="Times New Roman" w:eastAsia="Times New Roman" w:hAnsi="Times New Roman" w:cs="Times New Roman"/>
          <w:sz w:val="20"/>
          <w:szCs w:val="20"/>
          <w:lang w:eastAsia="ca-ES"/>
        </w:rPr>
        <w:t xml:space="preserve"> Habitats Directives </w:t>
      </w:r>
      <w:proofErr w:type="spellStart"/>
      <w:r w:rsidRPr="003F17A5">
        <w:rPr>
          <w:rFonts w:ascii="Times New Roman" w:eastAsia="Times New Roman" w:hAnsi="Times New Roman" w:cs="Times New Roman"/>
          <w:sz w:val="20"/>
          <w:szCs w:val="20"/>
          <w:lang w:eastAsia="ca-ES"/>
        </w:rPr>
        <w:t>and</w:t>
      </w:r>
      <w:proofErr w:type="spellEnd"/>
      <w:r w:rsidRPr="003F17A5">
        <w:rPr>
          <w:rFonts w:ascii="Times New Roman" w:eastAsia="Times New Roman" w:hAnsi="Times New Roman" w:cs="Times New Roman"/>
          <w:sz w:val="20"/>
          <w:szCs w:val="20"/>
          <w:lang w:eastAsia="ca-ES"/>
        </w:rPr>
        <w:t xml:space="preserve"> </w:t>
      </w:r>
      <w:proofErr w:type="spellStart"/>
      <w:r w:rsidRPr="003F17A5">
        <w:rPr>
          <w:rFonts w:ascii="Times New Roman" w:eastAsia="Times New Roman" w:hAnsi="Times New Roman" w:cs="Times New Roman"/>
          <w:sz w:val="20"/>
          <w:szCs w:val="20"/>
          <w:lang w:eastAsia="ca-ES"/>
        </w:rPr>
        <w:t>the</w:t>
      </w:r>
      <w:proofErr w:type="spellEnd"/>
      <w:r w:rsidRPr="003F17A5">
        <w:rPr>
          <w:rFonts w:ascii="Times New Roman" w:eastAsia="Times New Roman" w:hAnsi="Times New Roman" w:cs="Times New Roman"/>
          <w:sz w:val="20"/>
          <w:szCs w:val="20"/>
          <w:lang w:eastAsia="ca-ES"/>
        </w:rPr>
        <w:t xml:space="preserve"> </w:t>
      </w:r>
      <w:proofErr w:type="spellStart"/>
      <w:r w:rsidRPr="003F17A5">
        <w:rPr>
          <w:rFonts w:ascii="Times New Roman" w:eastAsia="Times New Roman" w:hAnsi="Times New Roman" w:cs="Times New Roman"/>
          <w:sz w:val="20"/>
          <w:szCs w:val="20"/>
          <w:lang w:eastAsia="ca-ES"/>
        </w:rPr>
        <w:t>Adaptation</w:t>
      </w:r>
      <w:proofErr w:type="spellEnd"/>
      <w:r w:rsidRPr="003F17A5">
        <w:rPr>
          <w:rFonts w:ascii="Times New Roman" w:eastAsia="Times New Roman" w:hAnsi="Times New Roman" w:cs="Times New Roman"/>
          <w:sz w:val="20"/>
          <w:szCs w:val="20"/>
          <w:lang w:eastAsia="ca-ES"/>
        </w:rPr>
        <w:t xml:space="preserve"> of </w:t>
      </w:r>
      <w:proofErr w:type="spellStart"/>
      <w:r w:rsidRPr="003F17A5">
        <w:rPr>
          <w:rFonts w:ascii="Times New Roman" w:eastAsia="Times New Roman" w:hAnsi="Times New Roman" w:cs="Times New Roman"/>
          <w:sz w:val="20"/>
          <w:szCs w:val="20"/>
          <w:lang w:eastAsia="ca-ES"/>
        </w:rPr>
        <w:t>Nature</w:t>
      </w:r>
      <w:proofErr w:type="spellEnd"/>
      <w:r w:rsidRPr="003F17A5">
        <w:rPr>
          <w:rFonts w:ascii="Times New Roman" w:eastAsia="Times New Roman" w:hAnsi="Times New Roman" w:cs="Times New Roman"/>
          <w:sz w:val="20"/>
          <w:szCs w:val="20"/>
          <w:lang w:eastAsia="ca-ES"/>
        </w:rPr>
        <w:t xml:space="preserve"> to </w:t>
      </w:r>
      <w:proofErr w:type="spellStart"/>
      <w:r w:rsidRPr="003F17A5">
        <w:rPr>
          <w:rFonts w:ascii="Times New Roman" w:eastAsia="Times New Roman" w:hAnsi="Times New Roman" w:cs="Times New Roman"/>
          <w:sz w:val="20"/>
          <w:szCs w:val="20"/>
          <w:lang w:eastAsia="ca-ES"/>
        </w:rPr>
        <w:t>Climate</w:t>
      </w:r>
      <w:proofErr w:type="spellEnd"/>
      <w:r w:rsidRPr="003F17A5">
        <w:rPr>
          <w:rFonts w:ascii="Times New Roman" w:eastAsia="Times New Roman" w:hAnsi="Times New Roman" w:cs="Times New Roman"/>
          <w:sz w:val="20"/>
          <w:szCs w:val="20"/>
          <w:lang w:eastAsia="ca-ES"/>
        </w:rPr>
        <w:t xml:space="preserve"> </w:t>
      </w:r>
      <w:proofErr w:type="spellStart"/>
      <w:r w:rsidRPr="003F17A5">
        <w:rPr>
          <w:rFonts w:ascii="Times New Roman" w:eastAsia="Times New Roman" w:hAnsi="Times New Roman" w:cs="Times New Roman"/>
          <w:sz w:val="20"/>
          <w:szCs w:val="20"/>
          <w:lang w:eastAsia="ca-ES"/>
        </w:rPr>
        <w:t>Change</w:t>
      </w:r>
      <w:proofErr w:type="spellEnd"/>
      <w:r w:rsidRPr="003F17A5">
        <w:rPr>
          <w:rFonts w:ascii="Times New Roman" w:eastAsia="Times New Roman" w:hAnsi="Times New Roman" w:cs="Times New Roman"/>
          <w:sz w:val="20"/>
          <w:szCs w:val="20"/>
          <w:lang w:eastAsia="ca-ES"/>
        </w:rPr>
        <w:t xml:space="preserve">”, </w:t>
      </w:r>
      <w:proofErr w:type="spellStart"/>
      <w:r w:rsidRPr="003F17A5">
        <w:rPr>
          <w:rFonts w:ascii="Times New Roman" w:eastAsia="Times New Roman" w:hAnsi="Times New Roman" w:cs="Times New Roman"/>
          <w:i/>
          <w:iCs/>
          <w:sz w:val="20"/>
          <w:szCs w:val="20"/>
          <w:lang w:eastAsia="ca-ES"/>
        </w:rPr>
        <w:t>Review</w:t>
      </w:r>
      <w:proofErr w:type="spellEnd"/>
      <w:r w:rsidRPr="003F17A5">
        <w:rPr>
          <w:rFonts w:ascii="Times New Roman" w:eastAsia="Times New Roman" w:hAnsi="Times New Roman" w:cs="Times New Roman"/>
          <w:i/>
          <w:iCs/>
          <w:sz w:val="20"/>
          <w:szCs w:val="20"/>
          <w:lang w:eastAsia="ca-ES"/>
        </w:rPr>
        <w:t xml:space="preserve"> of </w:t>
      </w:r>
      <w:proofErr w:type="spellStart"/>
      <w:r w:rsidRPr="003F17A5">
        <w:rPr>
          <w:rFonts w:ascii="Times New Roman" w:eastAsia="Times New Roman" w:hAnsi="Times New Roman" w:cs="Times New Roman"/>
          <w:i/>
          <w:iCs/>
          <w:sz w:val="20"/>
          <w:szCs w:val="20"/>
          <w:lang w:eastAsia="ca-ES"/>
        </w:rPr>
        <w:t>European</w:t>
      </w:r>
      <w:proofErr w:type="spellEnd"/>
      <w:r w:rsidRPr="003F17A5">
        <w:rPr>
          <w:rFonts w:ascii="Times New Roman" w:eastAsia="Times New Roman" w:hAnsi="Times New Roman" w:cs="Times New Roman"/>
          <w:i/>
          <w:iCs/>
          <w:sz w:val="20"/>
          <w:szCs w:val="20"/>
          <w:lang w:eastAsia="ca-ES"/>
        </w:rPr>
        <w:t xml:space="preserve"> </w:t>
      </w:r>
      <w:proofErr w:type="spellStart"/>
      <w:r w:rsidRPr="003F17A5">
        <w:rPr>
          <w:rFonts w:ascii="Times New Roman" w:eastAsia="Times New Roman" w:hAnsi="Times New Roman" w:cs="Times New Roman"/>
          <w:i/>
          <w:iCs/>
          <w:sz w:val="20"/>
          <w:szCs w:val="20"/>
          <w:lang w:eastAsia="ca-ES"/>
        </w:rPr>
        <w:t>Community</w:t>
      </w:r>
      <w:proofErr w:type="spellEnd"/>
      <w:r w:rsidRPr="003F17A5">
        <w:rPr>
          <w:rFonts w:ascii="Times New Roman" w:eastAsia="Times New Roman" w:hAnsi="Times New Roman" w:cs="Times New Roman"/>
          <w:i/>
          <w:iCs/>
          <w:sz w:val="20"/>
          <w:szCs w:val="20"/>
          <w:lang w:eastAsia="ca-ES"/>
        </w:rPr>
        <w:t xml:space="preserve"> </w:t>
      </w:r>
      <w:proofErr w:type="spellStart"/>
      <w:r w:rsidRPr="003F17A5">
        <w:rPr>
          <w:rFonts w:ascii="Times New Roman" w:eastAsia="Times New Roman" w:hAnsi="Times New Roman" w:cs="Times New Roman"/>
          <w:i/>
          <w:iCs/>
          <w:sz w:val="20"/>
          <w:szCs w:val="20"/>
          <w:lang w:eastAsia="ca-ES"/>
        </w:rPr>
        <w:t>and</w:t>
      </w:r>
      <w:proofErr w:type="spellEnd"/>
      <w:r w:rsidRPr="003F17A5">
        <w:rPr>
          <w:rFonts w:ascii="Times New Roman" w:eastAsia="Times New Roman" w:hAnsi="Times New Roman" w:cs="Times New Roman"/>
          <w:i/>
          <w:iCs/>
          <w:sz w:val="20"/>
          <w:szCs w:val="20"/>
          <w:lang w:eastAsia="ca-ES"/>
        </w:rPr>
        <w:t xml:space="preserve"> International </w:t>
      </w:r>
      <w:proofErr w:type="spellStart"/>
      <w:r w:rsidRPr="003F17A5">
        <w:rPr>
          <w:rFonts w:ascii="Times New Roman" w:eastAsia="Times New Roman" w:hAnsi="Times New Roman" w:cs="Times New Roman"/>
          <w:i/>
          <w:iCs/>
          <w:sz w:val="20"/>
          <w:szCs w:val="20"/>
          <w:lang w:eastAsia="ca-ES"/>
        </w:rPr>
        <w:t>Environmental</w:t>
      </w:r>
      <w:proofErr w:type="spellEnd"/>
      <w:r w:rsidRPr="003F17A5">
        <w:rPr>
          <w:rFonts w:ascii="Times New Roman" w:eastAsia="Times New Roman" w:hAnsi="Times New Roman" w:cs="Times New Roman"/>
          <w:i/>
          <w:iCs/>
          <w:sz w:val="20"/>
          <w:szCs w:val="20"/>
          <w:lang w:eastAsia="ca-ES"/>
        </w:rPr>
        <w:t xml:space="preserve"> Law</w:t>
      </w:r>
      <w:r w:rsidRPr="003F17A5">
        <w:rPr>
          <w:rFonts w:ascii="Times New Roman" w:eastAsia="Times New Roman" w:hAnsi="Times New Roman" w:cs="Times New Roman"/>
          <w:sz w:val="20"/>
          <w:szCs w:val="20"/>
          <w:lang w:eastAsia="ca-ES"/>
        </w:rPr>
        <w:t>, 20(1).</w:t>
      </w:r>
    </w:p>
    <w:p w14:paraId="7F909BD5" w14:textId="77777777" w:rsidR="003F17A5" w:rsidRPr="003F17A5" w:rsidRDefault="003F17A5" w:rsidP="00986E74">
      <w:pPr>
        <w:spacing w:before="240" w:after="240" w:line="180" w:lineRule="exact"/>
        <w:contextualSpacing/>
        <w:jc w:val="both"/>
        <w:rPr>
          <w:rFonts w:ascii="Times New Roman" w:eastAsia="Times New Roman" w:hAnsi="Times New Roman" w:cs="Times New Roman"/>
          <w:sz w:val="20"/>
          <w:szCs w:val="20"/>
          <w:lang w:eastAsia="ca-ES"/>
        </w:rPr>
      </w:pPr>
      <w:r w:rsidRPr="003F17A5">
        <w:rPr>
          <w:rFonts w:ascii="Times New Roman" w:eastAsia="Times New Roman" w:hAnsi="Times New Roman" w:cs="Times New Roman"/>
          <w:sz w:val="20"/>
          <w:szCs w:val="20"/>
          <w:lang w:eastAsia="ca-ES"/>
        </w:rPr>
        <w:t xml:space="preserve">[34] Assumpte C 404/09, sentencia 24 de </w:t>
      </w:r>
      <w:proofErr w:type="spellStart"/>
      <w:r w:rsidRPr="003F17A5">
        <w:rPr>
          <w:rFonts w:ascii="Times New Roman" w:eastAsia="Times New Roman" w:hAnsi="Times New Roman" w:cs="Times New Roman"/>
          <w:sz w:val="20"/>
          <w:szCs w:val="20"/>
          <w:lang w:eastAsia="ca-ES"/>
        </w:rPr>
        <w:t>noviembre</w:t>
      </w:r>
      <w:proofErr w:type="spellEnd"/>
      <w:r w:rsidRPr="003F17A5">
        <w:rPr>
          <w:rFonts w:ascii="Times New Roman" w:eastAsia="Times New Roman" w:hAnsi="Times New Roman" w:cs="Times New Roman"/>
          <w:sz w:val="20"/>
          <w:szCs w:val="20"/>
          <w:lang w:eastAsia="ca-ES"/>
        </w:rPr>
        <w:t xml:space="preserve"> del 2011, paràgraf 109.</w:t>
      </w:r>
    </w:p>
    <w:p w14:paraId="69B74538" w14:textId="77777777" w:rsidR="003F17A5" w:rsidRPr="003F17A5" w:rsidRDefault="003F17A5" w:rsidP="00986E74">
      <w:pPr>
        <w:spacing w:before="240" w:after="240" w:line="180" w:lineRule="exact"/>
        <w:contextualSpacing/>
        <w:jc w:val="both"/>
        <w:rPr>
          <w:rFonts w:ascii="Times New Roman" w:eastAsia="Times New Roman" w:hAnsi="Times New Roman" w:cs="Times New Roman"/>
          <w:sz w:val="20"/>
          <w:szCs w:val="20"/>
          <w:lang w:eastAsia="ca-ES"/>
        </w:rPr>
      </w:pPr>
      <w:r w:rsidRPr="003F17A5">
        <w:rPr>
          <w:rFonts w:ascii="Times New Roman" w:eastAsia="Times New Roman" w:hAnsi="Times New Roman" w:cs="Times New Roman"/>
          <w:sz w:val="20"/>
          <w:szCs w:val="20"/>
          <w:lang w:eastAsia="ca-ES"/>
        </w:rPr>
        <w:t xml:space="preserve">[35] Assumpte C 404/09, sentencia 24 de </w:t>
      </w:r>
      <w:proofErr w:type="spellStart"/>
      <w:r w:rsidRPr="003F17A5">
        <w:rPr>
          <w:rFonts w:ascii="Times New Roman" w:eastAsia="Times New Roman" w:hAnsi="Times New Roman" w:cs="Times New Roman"/>
          <w:sz w:val="20"/>
          <w:szCs w:val="20"/>
          <w:lang w:eastAsia="ca-ES"/>
        </w:rPr>
        <w:t>noviembre</w:t>
      </w:r>
      <w:proofErr w:type="spellEnd"/>
      <w:r w:rsidRPr="003F17A5">
        <w:rPr>
          <w:rFonts w:ascii="Times New Roman" w:eastAsia="Times New Roman" w:hAnsi="Times New Roman" w:cs="Times New Roman"/>
          <w:sz w:val="20"/>
          <w:szCs w:val="20"/>
          <w:lang w:eastAsia="ca-ES"/>
        </w:rPr>
        <w:t xml:space="preserve"> del 2011, paràgraf 109.</w:t>
      </w:r>
    </w:p>
    <w:p w14:paraId="36E76583" w14:textId="77777777" w:rsidR="003F17A5" w:rsidRPr="003F17A5" w:rsidRDefault="003F17A5" w:rsidP="00986E74">
      <w:pPr>
        <w:spacing w:before="240" w:after="240" w:line="180" w:lineRule="exact"/>
        <w:contextualSpacing/>
        <w:jc w:val="both"/>
        <w:rPr>
          <w:rFonts w:ascii="Times New Roman" w:eastAsia="Times New Roman" w:hAnsi="Times New Roman" w:cs="Times New Roman"/>
          <w:sz w:val="20"/>
          <w:szCs w:val="20"/>
          <w:lang w:eastAsia="ca-ES"/>
        </w:rPr>
      </w:pPr>
      <w:r w:rsidRPr="003F17A5">
        <w:rPr>
          <w:rFonts w:ascii="Times New Roman" w:eastAsia="Times New Roman" w:hAnsi="Times New Roman" w:cs="Times New Roman"/>
          <w:sz w:val="20"/>
          <w:szCs w:val="20"/>
          <w:lang w:eastAsia="ca-ES"/>
        </w:rPr>
        <w:t>[36] Assumpte C-304/05, sentencia del 20 de setembre del 2007, paràgraf 82.</w:t>
      </w:r>
    </w:p>
    <w:p w14:paraId="662E2934" w14:textId="77777777" w:rsidR="003F17A5" w:rsidRPr="003F17A5" w:rsidRDefault="003F17A5" w:rsidP="00986E74">
      <w:pPr>
        <w:spacing w:before="240" w:after="240" w:line="180" w:lineRule="exact"/>
        <w:contextualSpacing/>
        <w:jc w:val="both"/>
        <w:rPr>
          <w:rFonts w:ascii="Times New Roman" w:eastAsia="Times New Roman" w:hAnsi="Times New Roman" w:cs="Times New Roman"/>
          <w:sz w:val="20"/>
          <w:szCs w:val="20"/>
          <w:lang w:eastAsia="ca-ES"/>
        </w:rPr>
      </w:pPr>
      <w:r w:rsidRPr="003F17A5">
        <w:rPr>
          <w:rFonts w:ascii="Times New Roman" w:eastAsia="Times New Roman" w:hAnsi="Times New Roman" w:cs="Times New Roman"/>
          <w:sz w:val="20"/>
          <w:szCs w:val="20"/>
          <w:lang w:eastAsia="ca-ES"/>
        </w:rPr>
        <w:t>[37] Assumpte C-2/10, sentencia 21 juliol 2011, paràgraf 56.</w:t>
      </w:r>
    </w:p>
    <w:p w14:paraId="13EFAF32" w14:textId="77777777" w:rsidR="003F17A5" w:rsidRPr="003F17A5" w:rsidRDefault="003F17A5" w:rsidP="00986E74">
      <w:pPr>
        <w:spacing w:before="240" w:after="240" w:line="180" w:lineRule="exact"/>
        <w:contextualSpacing/>
        <w:jc w:val="both"/>
        <w:rPr>
          <w:rFonts w:ascii="Times New Roman" w:eastAsia="Times New Roman" w:hAnsi="Times New Roman" w:cs="Times New Roman"/>
          <w:sz w:val="20"/>
          <w:szCs w:val="20"/>
          <w:lang w:eastAsia="ca-ES"/>
        </w:rPr>
      </w:pPr>
      <w:r w:rsidRPr="003F17A5">
        <w:rPr>
          <w:rFonts w:ascii="Times New Roman" w:eastAsia="Times New Roman" w:hAnsi="Times New Roman" w:cs="Times New Roman"/>
          <w:sz w:val="20"/>
          <w:szCs w:val="20"/>
          <w:lang w:eastAsia="ca-ES"/>
        </w:rPr>
        <w:t>[38] Assumptes C-196/16 i C/197/16, sentencia del 26 de juliol de 2017, paràgraf 33.</w:t>
      </w:r>
    </w:p>
    <w:p w14:paraId="6D20DBF1" w14:textId="464734CD" w:rsidR="003F17A5" w:rsidRDefault="00DF3803" w:rsidP="00986E74">
      <w:pPr>
        <w:spacing w:after="0" w:line="180" w:lineRule="exact"/>
        <w:contextualSpacing/>
        <w:rPr>
          <w:rFonts w:ascii="Times New Roman" w:eastAsia="Times New Roman" w:hAnsi="Times New Roman" w:cs="Times New Roman"/>
          <w:lang w:eastAsia="ca-ES"/>
        </w:rPr>
      </w:pPr>
      <w:r>
        <w:rPr>
          <w:rFonts w:ascii="Times New Roman" w:eastAsia="Times New Roman" w:hAnsi="Times New Roman" w:cs="Times New Roman"/>
          <w:lang w:eastAsia="ca-ES"/>
        </w:rPr>
        <w:pict w14:anchorId="55847E96">
          <v:rect id="_x0000_i1026" style="width:0;height:1.5pt" o:hralign="center" o:hrstd="t" o:hr="t" fillcolor="#a0a0a0" stroked="f"/>
        </w:pict>
      </w:r>
    </w:p>
    <w:p w14:paraId="34C17184" w14:textId="77777777" w:rsidR="00331378" w:rsidRPr="003F17A5" w:rsidRDefault="00331378" w:rsidP="00986E74">
      <w:pPr>
        <w:spacing w:after="0" w:line="180" w:lineRule="exact"/>
        <w:contextualSpacing/>
        <w:rPr>
          <w:rFonts w:ascii="Times New Roman" w:eastAsia="Times New Roman" w:hAnsi="Times New Roman" w:cs="Times New Roman"/>
          <w:lang w:eastAsia="ca-ES"/>
        </w:rPr>
      </w:pPr>
    </w:p>
    <w:p w14:paraId="20A29108" w14:textId="506FF862" w:rsidR="003F17A5" w:rsidRPr="00D9123A" w:rsidRDefault="003F17A5" w:rsidP="00D9123A">
      <w:pPr>
        <w:pStyle w:val="Prrafodelista"/>
        <w:numPr>
          <w:ilvl w:val="0"/>
          <w:numId w:val="44"/>
        </w:numPr>
        <w:spacing w:before="240" w:after="240" w:line="240" w:lineRule="auto"/>
        <w:jc w:val="both"/>
        <w:rPr>
          <w:rFonts w:ascii="Times New Roman" w:eastAsia="Times New Roman" w:hAnsi="Times New Roman" w:cs="Times New Roman"/>
          <w:lang w:eastAsia="ca-ES"/>
        </w:rPr>
      </w:pPr>
      <w:r w:rsidRPr="00D9123A">
        <w:rPr>
          <w:rFonts w:ascii="Times New Roman" w:eastAsia="Times New Roman" w:hAnsi="Times New Roman" w:cs="Times New Roman"/>
          <w:u w:val="single"/>
          <w:shd w:val="clear" w:color="auto" w:fill="FFFFFF"/>
          <w:lang w:eastAsia="ca-ES"/>
        </w:rPr>
        <w:t>Insuficient anàlisi d'impacte del canvi climàtic</w:t>
      </w:r>
      <w:r w:rsidR="00D9123A">
        <w:rPr>
          <w:rFonts w:ascii="Times New Roman" w:eastAsia="Times New Roman" w:hAnsi="Times New Roman" w:cs="Times New Roman"/>
          <w:u w:val="single"/>
          <w:shd w:val="clear" w:color="auto" w:fill="FFFFFF"/>
          <w:lang w:eastAsia="ca-ES"/>
        </w:rPr>
        <w:t>.</w:t>
      </w:r>
    </w:p>
    <w:p w14:paraId="17A2A9B7" w14:textId="77777777" w:rsidR="003F17A5" w:rsidRPr="003F17A5" w:rsidRDefault="003F17A5" w:rsidP="001A64F9">
      <w:pPr>
        <w:spacing w:before="240" w:after="24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shd w:val="clear" w:color="auto" w:fill="FFFFFF"/>
          <w:lang w:eastAsia="ca-ES"/>
        </w:rPr>
        <w:t>Tal com es menciona al propi EAE (a la pàgina 9), l’annex IV de la Llei 21/2013 estableix que l’Avaluació Ambiental ha d’analitzar “les característiques mediambientals de les zones que puguin estar afectades de manera significativa i la seva evolució tenint en compte el canvi climàtic esperat en el termini de vigència del pla o programa”. En aquest sentit, l’EAE –i el PEU en general– no utilitzen com a referència la darrera Estratègia Catalana d’Adaptació al Canvi Climàtic ESCACC –és a dir, l’ESCACC 2021-2030–, sinó que empren l’ESCACC 2013-2020.</w:t>
      </w:r>
    </w:p>
    <w:p w14:paraId="565581BC" w14:textId="77777777" w:rsidR="003F17A5" w:rsidRPr="003F17A5" w:rsidRDefault="003F17A5" w:rsidP="001A64F9">
      <w:pPr>
        <w:spacing w:before="240" w:after="24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shd w:val="clear" w:color="auto" w:fill="FFFFFF"/>
          <w:lang w:eastAsia="ca-ES"/>
        </w:rPr>
        <w:t xml:space="preserve">L’ESCACC 2021-2023 aporta informació rellevant que el PEUA de La Sentiu </w:t>
      </w:r>
      <w:proofErr w:type="spellStart"/>
      <w:r w:rsidRPr="003F17A5">
        <w:rPr>
          <w:rFonts w:ascii="Times New Roman" w:eastAsia="Times New Roman" w:hAnsi="Times New Roman" w:cs="Times New Roman"/>
          <w:shd w:val="clear" w:color="auto" w:fill="FFFFFF"/>
          <w:lang w:eastAsia="ca-ES"/>
        </w:rPr>
        <w:t>Bionergy</w:t>
      </w:r>
      <w:proofErr w:type="spellEnd"/>
      <w:r w:rsidRPr="003F17A5">
        <w:rPr>
          <w:rFonts w:ascii="Times New Roman" w:eastAsia="Times New Roman" w:hAnsi="Times New Roman" w:cs="Times New Roman"/>
          <w:shd w:val="clear" w:color="auto" w:fill="FFFFFF"/>
          <w:lang w:eastAsia="ca-ES"/>
        </w:rPr>
        <w:t xml:space="preserve"> no té en compte de forma prou </w:t>
      </w:r>
      <w:proofErr w:type="spellStart"/>
      <w:r w:rsidRPr="003F17A5">
        <w:rPr>
          <w:rFonts w:ascii="Times New Roman" w:eastAsia="Times New Roman" w:hAnsi="Times New Roman" w:cs="Times New Roman"/>
          <w:shd w:val="clear" w:color="auto" w:fill="FFFFFF"/>
          <w:lang w:eastAsia="ca-ES"/>
        </w:rPr>
        <w:t>rigurosa</w:t>
      </w:r>
      <w:proofErr w:type="spellEnd"/>
      <w:r w:rsidRPr="003F17A5">
        <w:rPr>
          <w:rFonts w:ascii="Times New Roman" w:eastAsia="Times New Roman" w:hAnsi="Times New Roman" w:cs="Times New Roman"/>
          <w:shd w:val="clear" w:color="auto" w:fill="FFFFFF"/>
          <w:lang w:eastAsia="ca-ES"/>
        </w:rPr>
        <w:t>. En relació al gas natural, l’ESCACC estableix que “e]</w:t>
      </w:r>
      <w:proofErr w:type="spellStart"/>
      <w:r w:rsidRPr="003F17A5">
        <w:rPr>
          <w:rFonts w:ascii="Times New Roman" w:eastAsia="Times New Roman" w:hAnsi="Times New Roman" w:cs="Times New Roman"/>
          <w:shd w:val="clear" w:color="auto" w:fill="FFFFFF"/>
          <w:lang w:eastAsia="ca-ES"/>
        </w:rPr>
        <w:t>ls</w:t>
      </w:r>
      <w:proofErr w:type="spellEnd"/>
      <w:r w:rsidRPr="003F17A5">
        <w:rPr>
          <w:rFonts w:ascii="Times New Roman" w:eastAsia="Times New Roman" w:hAnsi="Times New Roman" w:cs="Times New Roman"/>
          <w:shd w:val="clear" w:color="auto" w:fill="FFFFFF"/>
          <w:lang w:eastAsia="ca-ES"/>
        </w:rPr>
        <w:t xml:space="preserve"> impactes del canvi climàtic també poden provocar afectacions sobre els dipòsits, terminals i instal·lacions del gas. Cal recordar que el temporal Glòria va obligar a desallotjar 20 persones a Sant Pere Pescador per una fuita de gas provocada per l’afectació del desbordament del riu Fluvià en un dipòsit de gas”.[1] Aquest tipus d’apreciacions es mencionen de forma molt generalitzada (vegi’s la </w:t>
      </w:r>
      <w:proofErr w:type="spellStart"/>
      <w:r w:rsidRPr="003F17A5">
        <w:rPr>
          <w:rFonts w:ascii="Times New Roman" w:eastAsia="Times New Roman" w:hAnsi="Times New Roman" w:cs="Times New Roman"/>
          <w:shd w:val="clear" w:color="auto" w:fill="FFFFFF"/>
          <w:lang w:eastAsia="ca-ES"/>
        </w:rPr>
        <w:t>página</w:t>
      </w:r>
      <w:proofErr w:type="spellEnd"/>
      <w:r w:rsidRPr="003F17A5">
        <w:rPr>
          <w:rFonts w:ascii="Times New Roman" w:eastAsia="Times New Roman" w:hAnsi="Times New Roman" w:cs="Times New Roman"/>
          <w:shd w:val="clear" w:color="auto" w:fill="FFFFFF"/>
          <w:lang w:eastAsia="ca-ES"/>
        </w:rPr>
        <w:t xml:space="preserve"> 188 de l’EAE), però sense ser relacionades amb les característiques del propi projecte.</w:t>
      </w:r>
    </w:p>
    <w:p w14:paraId="59D5C3AA" w14:textId="672835AF" w:rsidR="003F17A5" w:rsidRPr="003F17A5" w:rsidRDefault="003F17A5" w:rsidP="00D9123A">
      <w:pPr>
        <w:spacing w:before="240" w:after="24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shd w:val="clear" w:color="auto" w:fill="FFFFFF"/>
          <w:lang w:eastAsia="ca-ES"/>
        </w:rPr>
        <w:t xml:space="preserve">A més a més, l’”ESCACC30 incorpora dos aspectes transversals que no preveia l’ESCACC20: la vulnerabilitat social i la vulnerabilitat territorial”.[2] Centrant-los en la vulnerabilitat territorial, l’ESCACC 30 estableix que les accions d’adaptació al canvi climàtic “han de plantejar una priorització positiva entre la preservació, conservació i gestió de l’entorn rural i del patrimoni natural –proveïdor de béns, serveis i matèries primeres– i la prevenció dels impactes del canvi climàtic sobre les àrees més densament poblades, que depenen, tant materialment com culturalment, d’aquest entorn rural i del patrimoni natural que s’hi </w:t>
      </w:r>
      <w:r w:rsidRPr="003F17A5">
        <w:rPr>
          <w:rFonts w:ascii="Times New Roman" w:eastAsia="Times New Roman" w:hAnsi="Times New Roman" w:cs="Times New Roman"/>
          <w:shd w:val="clear" w:color="auto" w:fill="FFFFFF"/>
          <w:lang w:eastAsia="ca-ES"/>
        </w:rPr>
        <w:lastRenderedPageBreak/>
        <w:t>hostatja”.[3] L’EAE no té en compte aquesta “priorització positiva” a través de la qual el patrimoni natural de l’entorn rural de La Sentiu, Bellcaire i la Ràpita –sobretot pel que fa a la Xarxa Natura 2000 que hi és present– esdevingui un baluard que contribueixi a l’adaptació del canvi climàtic en aquesta zona i també les zones més densament poblades, sobretot en un context de pèrdua de biodiversitat i amb l’efecte indirecte nociu que això té sobre els ecosistemes dels quals depenen els essers humans. La planta de biogàs va en la direcció contrària d’una “priorització positiva” ja que afavoreix el desequilibri entre les zones més densament poblades i aquelles que no ho estan, ocasionant externalitats mediambientals negatives sobre aquestes últimes tot dificultant la integració entre el patrimoni natural i la població existent.</w:t>
      </w:r>
      <w:r w:rsidR="00DF3803">
        <w:rPr>
          <w:rFonts w:ascii="Times New Roman" w:eastAsia="Times New Roman" w:hAnsi="Times New Roman" w:cs="Times New Roman"/>
          <w:lang w:eastAsia="ca-ES"/>
        </w:rPr>
        <w:pict w14:anchorId="56F92977">
          <v:rect id="_x0000_i1027" style="width:0;height:1.5pt" o:hralign="center" o:hrstd="t" o:hr="t" fillcolor="#a0a0a0" stroked="f"/>
        </w:pict>
      </w:r>
    </w:p>
    <w:p w14:paraId="78C040D9" w14:textId="77777777" w:rsidR="003F17A5" w:rsidRPr="003F17A5" w:rsidRDefault="003F17A5" w:rsidP="00986E74">
      <w:pPr>
        <w:spacing w:after="0" w:line="180" w:lineRule="exact"/>
        <w:contextualSpacing/>
        <w:jc w:val="both"/>
        <w:rPr>
          <w:rFonts w:ascii="Times New Roman" w:eastAsia="Times New Roman" w:hAnsi="Times New Roman" w:cs="Times New Roman"/>
          <w:sz w:val="20"/>
          <w:szCs w:val="20"/>
          <w:lang w:eastAsia="ca-ES"/>
        </w:rPr>
      </w:pPr>
      <w:r w:rsidRPr="003F17A5">
        <w:rPr>
          <w:rFonts w:ascii="Times New Roman" w:eastAsia="Times New Roman" w:hAnsi="Times New Roman" w:cs="Times New Roman"/>
          <w:sz w:val="20"/>
          <w:szCs w:val="20"/>
          <w:shd w:val="clear" w:color="auto" w:fill="FFFFFF"/>
          <w:lang w:eastAsia="ca-ES"/>
        </w:rPr>
        <w:t>[1] “ESCACC30 Marc Estratègic de Referència d’Adaptació al Canvi Climàtic per a l’horitzó 2030 Annex 2” Pàgina 17. Disponible a</w:t>
      </w:r>
      <w:hyperlink r:id="rId30" w:history="1">
        <w:r w:rsidRPr="003F17A5">
          <w:rPr>
            <w:rFonts w:ascii="Times New Roman" w:eastAsia="Times New Roman" w:hAnsi="Times New Roman" w:cs="Times New Roman"/>
            <w:sz w:val="20"/>
            <w:szCs w:val="20"/>
            <w:shd w:val="clear" w:color="auto" w:fill="FFFFFF"/>
            <w:lang w:eastAsia="ca-ES"/>
          </w:rPr>
          <w:t xml:space="preserve"> https://canviclimatic.gencat.cat/web/.content/03_AMBITS/adaptacio/ESCACC_2021_2030/02_Annex-2-ESCACC30.pdf</w:t>
        </w:r>
      </w:hyperlink>
    </w:p>
    <w:p w14:paraId="0284BAD9" w14:textId="77777777" w:rsidR="003F17A5" w:rsidRPr="003F17A5" w:rsidRDefault="003F17A5" w:rsidP="00986E74">
      <w:pPr>
        <w:spacing w:after="0" w:line="180" w:lineRule="exact"/>
        <w:contextualSpacing/>
        <w:jc w:val="both"/>
        <w:rPr>
          <w:rFonts w:ascii="Times New Roman" w:eastAsia="Times New Roman" w:hAnsi="Times New Roman" w:cs="Times New Roman"/>
          <w:sz w:val="20"/>
          <w:szCs w:val="20"/>
          <w:lang w:eastAsia="ca-ES"/>
        </w:rPr>
      </w:pPr>
      <w:r w:rsidRPr="003F17A5">
        <w:rPr>
          <w:rFonts w:ascii="Times New Roman" w:eastAsia="Times New Roman" w:hAnsi="Times New Roman" w:cs="Times New Roman"/>
          <w:sz w:val="20"/>
          <w:szCs w:val="20"/>
          <w:shd w:val="clear" w:color="auto" w:fill="FFFFFF"/>
          <w:lang w:eastAsia="ca-ES"/>
        </w:rPr>
        <w:t>[2] “Marc estratègic de referència d’adaptació al canvi climàtic per a l’horitzó 2030 (ESCACC30)” Pàgina 70. Disponible a</w:t>
      </w:r>
      <w:hyperlink r:id="rId31" w:history="1">
        <w:r w:rsidRPr="003F17A5">
          <w:rPr>
            <w:rFonts w:ascii="Times New Roman" w:eastAsia="Times New Roman" w:hAnsi="Times New Roman" w:cs="Times New Roman"/>
            <w:sz w:val="20"/>
            <w:szCs w:val="20"/>
            <w:shd w:val="clear" w:color="auto" w:fill="FFFFFF"/>
            <w:lang w:eastAsia="ca-ES"/>
          </w:rPr>
          <w:t xml:space="preserve"> https://canviclimatic.gencat.cat/web/.content/03_AMBITS/adaptacio/ESCACC_2021_2030/00_Memoria-ESCACC30_rev_ling.pdf</w:t>
        </w:r>
      </w:hyperlink>
    </w:p>
    <w:p w14:paraId="3900CD9B" w14:textId="157CDE52" w:rsidR="003F17A5" w:rsidRDefault="003F17A5" w:rsidP="00986E74">
      <w:pPr>
        <w:spacing w:after="0" w:line="180" w:lineRule="exact"/>
        <w:contextualSpacing/>
        <w:jc w:val="both"/>
        <w:rPr>
          <w:rFonts w:ascii="Times New Roman" w:eastAsia="Times New Roman" w:hAnsi="Times New Roman" w:cs="Times New Roman"/>
          <w:sz w:val="20"/>
          <w:szCs w:val="20"/>
          <w:lang w:eastAsia="ca-ES"/>
        </w:rPr>
      </w:pPr>
      <w:r w:rsidRPr="003F17A5">
        <w:rPr>
          <w:rFonts w:ascii="Times New Roman" w:eastAsia="Times New Roman" w:hAnsi="Times New Roman" w:cs="Times New Roman"/>
          <w:sz w:val="20"/>
          <w:szCs w:val="20"/>
          <w:shd w:val="clear" w:color="auto" w:fill="FFFFFF"/>
          <w:lang w:eastAsia="ca-ES"/>
        </w:rPr>
        <w:t>[3] “Marc estratègic de referència d’adaptació al canvi climàtic per a l’horitzó 2030 (ESCACC30)” Pàgina 72. Disponible a</w:t>
      </w:r>
      <w:hyperlink r:id="rId32" w:history="1">
        <w:r w:rsidRPr="003F17A5">
          <w:rPr>
            <w:rFonts w:ascii="Times New Roman" w:eastAsia="Times New Roman" w:hAnsi="Times New Roman" w:cs="Times New Roman"/>
            <w:sz w:val="20"/>
            <w:szCs w:val="20"/>
            <w:shd w:val="clear" w:color="auto" w:fill="FFFFFF"/>
            <w:lang w:eastAsia="ca-ES"/>
          </w:rPr>
          <w:t xml:space="preserve"> https://canviclimatic.gencat.cat/web/.content/03_AMBITS/adaptacio/ESCACC_2021_2030/00_Memoria-ESCACC30_rev_ling.pdf</w:t>
        </w:r>
      </w:hyperlink>
    </w:p>
    <w:p w14:paraId="7269AD74" w14:textId="6173328B" w:rsidR="00986E74" w:rsidRPr="003F17A5" w:rsidRDefault="00DF3803" w:rsidP="00986E74">
      <w:pPr>
        <w:spacing w:after="0" w:line="180" w:lineRule="exact"/>
        <w:contextualSpacing/>
        <w:jc w:val="both"/>
        <w:rPr>
          <w:rFonts w:ascii="Times New Roman" w:eastAsia="Times New Roman" w:hAnsi="Times New Roman" w:cs="Times New Roman"/>
          <w:sz w:val="20"/>
          <w:szCs w:val="20"/>
          <w:lang w:eastAsia="ca-ES"/>
        </w:rPr>
      </w:pPr>
      <w:r>
        <w:rPr>
          <w:rFonts w:ascii="Times New Roman" w:eastAsia="Times New Roman" w:hAnsi="Times New Roman" w:cs="Times New Roman"/>
          <w:lang w:eastAsia="ca-ES"/>
        </w:rPr>
        <w:pict w14:anchorId="5B3027C9">
          <v:rect id="_x0000_i1028" style="width:0;height:1.5pt" o:hralign="center" o:hrstd="t" o:hr="t" fillcolor="#a0a0a0" stroked="f"/>
        </w:pict>
      </w:r>
    </w:p>
    <w:p w14:paraId="18EC285D" w14:textId="7717AAFE" w:rsidR="003F17A5" w:rsidRPr="00D9123A" w:rsidRDefault="003F17A5" w:rsidP="00D9123A">
      <w:pPr>
        <w:pStyle w:val="Prrafodelista"/>
        <w:numPr>
          <w:ilvl w:val="0"/>
          <w:numId w:val="44"/>
        </w:numPr>
        <w:spacing w:before="240" w:after="240" w:line="240" w:lineRule="auto"/>
        <w:jc w:val="both"/>
        <w:rPr>
          <w:rFonts w:ascii="Times New Roman" w:eastAsia="Times New Roman" w:hAnsi="Times New Roman" w:cs="Times New Roman"/>
          <w:u w:val="single"/>
          <w:lang w:eastAsia="ca-ES"/>
        </w:rPr>
      </w:pPr>
      <w:r w:rsidRPr="00D9123A">
        <w:rPr>
          <w:rFonts w:ascii="Times New Roman" w:eastAsia="Times New Roman" w:hAnsi="Times New Roman" w:cs="Times New Roman"/>
          <w:u w:val="single"/>
          <w:lang w:eastAsia="ca-ES"/>
        </w:rPr>
        <w:t>Amb la documentació i càlcul aportat al PEUA es manifesta que el balanç d’estalvi de diòxid de carboni CO</w:t>
      </w:r>
      <w:r w:rsidRPr="00D9123A">
        <w:rPr>
          <w:rFonts w:ascii="Times New Roman" w:eastAsia="Times New Roman" w:hAnsi="Times New Roman" w:cs="Times New Roman"/>
          <w:u w:val="single"/>
          <w:vertAlign w:val="subscript"/>
          <w:lang w:eastAsia="ca-ES"/>
        </w:rPr>
        <w:t>2</w:t>
      </w:r>
      <w:r w:rsidRPr="00D9123A">
        <w:rPr>
          <w:rFonts w:ascii="Times New Roman" w:eastAsia="Times New Roman" w:hAnsi="Times New Roman" w:cs="Times New Roman"/>
          <w:u w:val="single"/>
          <w:lang w:eastAsia="ca-ES"/>
        </w:rPr>
        <w:t xml:space="preserve"> que s’emet a l’atmosfera és positiu i que en conseqüència amb la implantació de la nova planta de biogàs es contribuiria a reduir les emissions a l’atmosfera i a reduir el canvi climàtic.</w:t>
      </w:r>
    </w:p>
    <w:p w14:paraId="2E72F247" w14:textId="6C16C715" w:rsidR="003F17A5" w:rsidRPr="003F17A5" w:rsidRDefault="003F17A5" w:rsidP="001A64F9">
      <w:pPr>
        <w:spacing w:before="240" w:after="24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 El càlcul reali</w:t>
      </w:r>
      <w:r w:rsidR="000E5D84">
        <w:rPr>
          <w:rFonts w:ascii="Times New Roman" w:eastAsia="Times New Roman" w:hAnsi="Times New Roman" w:cs="Times New Roman"/>
          <w:lang w:eastAsia="ca-ES"/>
        </w:rPr>
        <w:t>t</w:t>
      </w:r>
      <w:r w:rsidRPr="003F17A5">
        <w:rPr>
          <w:rFonts w:ascii="Times New Roman" w:eastAsia="Times New Roman" w:hAnsi="Times New Roman" w:cs="Times New Roman"/>
          <w:lang w:eastAsia="ca-ES"/>
        </w:rPr>
        <w:t>zat però resulta incomplet i poc rigorós, així no es comptabilitza el següent CO</w:t>
      </w:r>
      <w:r w:rsidRPr="003F17A5">
        <w:rPr>
          <w:rFonts w:ascii="Times New Roman" w:eastAsia="Times New Roman" w:hAnsi="Times New Roman" w:cs="Times New Roman"/>
          <w:vertAlign w:val="subscript"/>
          <w:lang w:eastAsia="ca-ES"/>
        </w:rPr>
        <w:t>2</w:t>
      </w:r>
      <w:r w:rsidRPr="003F17A5">
        <w:rPr>
          <w:rFonts w:ascii="Times New Roman" w:eastAsia="Times New Roman" w:hAnsi="Times New Roman" w:cs="Times New Roman"/>
          <w:lang w:eastAsia="ca-ES"/>
        </w:rPr>
        <w:t xml:space="preserve"> que s’acaba emetent també a l’atmosfera:</w:t>
      </w:r>
    </w:p>
    <w:p w14:paraId="0AC5470B" w14:textId="77777777" w:rsidR="003F17A5" w:rsidRPr="003F17A5" w:rsidRDefault="003F17A5" w:rsidP="001A64F9">
      <w:pPr>
        <w:spacing w:before="240" w:after="24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  El del transport derivat de l’entrada de les matèries primeres (per això convé determinar la procedència del producte)</w:t>
      </w:r>
    </w:p>
    <w:p w14:paraId="4D431BC8" w14:textId="77777777" w:rsidR="003F17A5" w:rsidRPr="003F17A5" w:rsidRDefault="003F17A5" w:rsidP="001A64F9">
      <w:pPr>
        <w:spacing w:before="240" w:after="24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  El del transport derivat de la sortida de productes resultants del procés (per a això convé determinar el destí dels productes).</w:t>
      </w:r>
    </w:p>
    <w:p w14:paraId="228D96A2" w14:textId="77777777" w:rsidR="003F17A5" w:rsidRPr="003F17A5" w:rsidRDefault="003F17A5" w:rsidP="001A64F9">
      <w:pPr>
        <w:spacing w:before="240" w:after="24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  El del propi CO</w:t>
      </w:r>
      <w:r w:rsidRPr="003F17A5">
        <w:rPr>
          <w:rFonts w:ascii="Times New Roman" w:eastAsia="Times New Roman" w:hAnsi="Times New Roman" w:cs="Times New Roman"/>
          <w:vertAlign w:val="subscript"/>
          <w:lang w:eastAsia="ca-ES"/>
        </w:rPr>
        <w:t>2</w:t>
      </w:r>
      <w:r w:rsidRPr="003F17A5">
        <w:rPr>
          <w:rFonts w:ascii="Times New Roman" w:eastAsia="Times New Roman" w:hAnsi="Times New Roman" w:cs="Times New Roman"/>
          <w:lang w:eastAsia="ca-ES"/>
        </w:rPr>
        <w:t xml:space="preserve"> que es comercialitza com a tal de forma liquada o no i que s’ha captat amb el procés de producció de biogàs.</w:t>
      </w:r>
    </w:p>
    <w:p w14:paraId="2CD88990" w14:textId="77777777" w:rsidR="003F17A5" w:rsidRPr="003F17A5" w:rsidRDefault="003F17A5" w:rsidP="001A64F9">
      <w:pPr>
        <w:spacing w:before="240" w:after="24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  El que es genera amb la combustió del propi biogàs.</w:t>
      </w:r>
    </w:p>
    <w:p w14:paraId="5A902DAE" w14:textId="7C2CB502" w:rsidR="003F17A5" w:rsidRDefault="003F17A5" w:rsidP="001A64F9">
      <w:pPr>
        <w:spacing w:before="240" w:after="24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 Resulta imprescindible doncs que es torni a reali</w:t>
      </w:r>
      <w:r w:rsidR="00D9123A">
        <w:rPr>
          <w:rFonts w:ascii="Times New Roman" w:eastAsia="Times New Roman" w:hAnsi="Times New Roman" w:cs="Times New Roman"/>
          <w:lang w:eastAsia="ca-ES"/>
        </w:rPr>
        <w:t>t</w:t>
      </w:r>
      <w:r w:rsidRPr="003F17A5">
        <w:rPr>
          <w:rFonts w:ascii="Times New Roman" w:eastAsia="Times New Roman" w:hAnsi="Times New Roman" w:cs="Times New Roman"/>
          <w:lang w:eastAsia="ca-ES"/>
        </w:rPr>
        <w:t>zar el càlcul del balanç de CO</w:t>
      </w:r>
      <w:r w:rsidRPr="003F17A5">
        <w:rPr>
          <w:rFonts w:ascii="Times New Roman" w:eastAsia="Times New Roman" w:hAnsi="Times New Roman" w:cs="Times New Roman"/>
          <w:vertAlign w:val="subscript"/>
          <w:lang w:eastAsia="ca-ES"/>
        </w:rPr>
        <w:t xml:space="preserve">2 </w:t>
      </w:r>
      <w:r w:rsidRPr="003F17A5">
        <w:rPr>
          <w:rFonts w:ascii="Times New Roman" w:eastAsia="Times New Roman" w:hAnsi="Times New Roman" w:cs="Times New Roman"/>
          <w:lang w:eastAsia="ca-ES"/>
        </w:rPr>
        <w:t>tenint en compte aspectes tant rellevants com les emissions produïdes tant de matèries primeres i productes finals, així com que també es valorin les emissions de CO</w:t>
      </w:r>
      <w:r w:rsidRPr="003F17A5">
        <w:rPr>
          <w:rFonts w:ascii="Times New Roman" w:eastAsia="Times New Roman" w:hAnsi="Times New Roman" w:cs="Times New Roman"/>
          <w:vertAlign w:val="subscript"/>
          <w:lang w:eastAsia="ca-ES"/>
        </w:rPr>
        <w:t>2</w:t>
      </w:r>
      <w:r w:rsidRPr="003F17A5">
        <w:rPr>
          <w:rFonts w:ascii="Times New Roman" w:eastAsia="Times New Roman" w:hAnsi="Times New Roman" w:cs="Times New Roman"/>
          <w:lang w:eastAsia="ca-ES"/>
        </w:rPr>
        <w:t xml:space="preserve"> que arriben a l’atmosfera com a fruit de l’alliberament de determinats productes generats a la planta i com resultat de la combustió del propi biogàs. Del contrari la documentació aportada resulta incompleta i esbiaixada, motiu pel qual no podria tramitar-se l’aprovació del PEUA.</w:t>
      </w:r>
    </w:p>
    <w:p w14:paraId="5A2908AF" w14:textId="77777777" w:rsidR="00331378" w:rsidRDefault="00331378" w:rsidP="001A64F9">
      <w:pPr>
        <w:spacing w:before="240" w:after="240" w:line="240" w:lineRule="auto"/>
        <w:jc w:val="both"/>
        <w:rPr>
          <w:rFonts w:ascii="Times New Roman" w:eastAsia="Times New Roman" w:hAnsi="Times New Roman" w:cs="Times New Roman"/>
          <w:lang w:eastAsia="ca-ES"/>
        </w:rPr>
      </w:pPr>
    </w:p>
    <w:p w14:paraId="5CE547D1" w14:textId="77777777" w:rsidR="00FE0354" w:rsidRDefault="00FE0354" w:rsidP="001A64F9">
      <w:pPr>
        <w:spacing w:before="240" w:after="240" w:line="240" w:lineRule="auto"/>
        <w:jc w:val="both"/>
        <w:rPr>
          <w:rFonts w:ascii="Times New Roman" w:eastAsia="Times New Roman" w:hAnsi="Times New Roman" w:cs="Times New Roman"/>
          <w:lang w:eastAsia="ca-ES"/>
        </w:rPr>
      </w:pPr>
    </w:p>
    <w:p w14:paraId="63010C92" w14:textId="77777777" w:rsidR="00FE0354" w:rsidRDefault="00FE0354" w:rsidP="001A64F9">
      <w:pPr>
        <w:spacing w:before="240" w:after="240" w:line="240" w:lineRule="auto"/>
        <w:jc w:val="both"/>
        <w:rPr>
          <w:rFonts w:ascii="Times New Roman" w:eastAsia="Times New Roman" w:hAnsi="Times New Roman" w:cs="Times New Roman"/>
          <w:lang w:eastAsia="ca-ES"/>
        </w:rPr>
      </w:pPr>
    </w:p>
    <w:p w14:paraId="3A4C203F" w14:textId="77777777" w:rsidR="00FE0354" w:rsidRPr="003F17A5" w:rsidRDefault="00FE0354" w:rsidP="001A64F9">
      <w:pPr>
        <w:spacing w:before="240" w:after="240" w:line="240" w:lineRule="auto"/>
        <w:jc w:val="both"/>
        <w:rPr>
          <w:rFonts w:ascii="Times New Roman" w:eastAsia="Times New Roman" w:hAnsi="Times New Roman" w:cs="Times New Roman"/>
          <w:lang w:eastAsia="ca-ES"/>
        </w:rPr>
      </w:pPr>
    </w:p>
    <w:p w14:paraId="66EEC053" w14:textId="77777777" w:rsidR="000E5D84" w:rsidRDefault="003F17A5" w:rsidP="000E5D84">
      <w:pPr>
        <w:spacing w:before="240" w:after="24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lastRenderedPageBreak/>
        <w:t> </w:t>
      </w:r>
      <w:r w:rsidR="001A64F9">
        <w:rPr>
          <w:rFonts w:ascii="Times New Roman" w:eastAsia="Times New Roman" w:hAnsi="Times New Roman" w:cs="Times New Roman"/>
          <w:lang w:eastAsia="ca-ES"/>
        </w:rPr>
        <w:t xml:space="preserve">Per </w:t>
      </w:r>
      <w:r w:rsidR="00D9123A">
        <w:rPr>
          <w:rFonts w:ascii="Times New Roman" w:eastAsia="Times New Roman" w:hAnsi="Times New Roman" w:cs="Times New Roman"/>
          <w:lang w:eastAsia="ca-ES"/>
        </w:rPr>
        <w:t xml:space="preserve">tot </w:t>
      </w:r>
      <w:r w:rsidR="001A64F9">
        <w:rPr>
          <w:rFonts w:ascii="Times New Roman" w:eastAsia="Times New Roman" w:hAnsi="Times New Roman" w:cs="Times New Roman"/>
          <w:lang w:eastAsia="ca-ES"/>
        </w:rPr>
        <w:t xml:space="preserve">això, </w:t>
      </w:r>
    </w:p>
    <w:p w14:paraId="62E9549C" w14:textId="14895661" w:rsidR="003F17A5" w:rsidRPr="003F17A5" w:rsidRDefault="003F17A5" w:rsidP="001A64F9">
      <w:pPr>
        <w:spacing w:after="0" w:line="240" w:lineRule="auto"/>
        <w:jc w:val="center"/>
        <w:rPr>
          <w:rFonts w:ascii="Times New Roman" w:eastAsia="Times New Roman" w:hAnsi="Times New Roman" w:cs="Times New Roman"/>
          <w:b/>
          <w:bCs/>
          <w:sz w:val="24"/>
          <w:szCs w:val="24"/>
          <w:lang w:eastAsia="ca-ES"/>
        </w:rPr>
      </w:pPr>
      <w:r w:rsidRPr="003F17A5">
        <w:rPr>
          <w:rFonts w:ascii="Times New Roman" w:eastAsia="Times New Roman" w:hAnsi="Times New Roman" w:cs="Times New Roman"/>
          <w:b/>
          <w:bCs/>
          <w:sz w:val="24"/>
          <w:szCs w:val="24"/>
          <w:lang w:eastAsia="ca-ES"/>
        </w:rPr>
        <w:t>SOL·LICITA</w:t>
      </w:r>
    </w:p>
    <w:p w14:paraId="2C5FDDD5" w14:textId="77777777" w:rsidR="003F17A5" w:rsidRPr="003F17A5" w:rsidRDefault="003F17A5" w:rsidP="001A64F9">
      <w:pPr>
        <w:spacing w:after="0" w:line="240" w:lineRule="auto"/>
        <w:rPr>
          <w:rFonts w:ascii="Times New Roman" w:eastAsia="Times New Roman" w:hAnsi="Times New Roman" w:cs="Times New Roman"/>
          <w:lang w:eastAsia="ca-ES"/>
        </w:rPr>
      </w:pPr>
    </w:p>
    <w:p w14:paraId="74CE0333" w14:textId="77777777" w:rsidR="003F17A5" w:rsidRPr="003F17A5" w:rsidRDefault="003F17A5" w:rsidP="001A64F9">
      <w:pPr>
        <w:spacing w:after="0" w:line="240" w:lineRule="auto"/>
        <w:jc w:val="both"/>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ab/>
      </w:r>
    </w:p>
    <w:p w14:paraId="1E5DBF07" w14:textId="0790BA61" w:rsidR="003F17A5" w:rsidRPr="00D9123A" w:rsidRDefault="003F17A5" w:rsidP="00D9123A">
      <w:pPr>
        <w:pStyle w:val="Prrafodelista"/>
        <w:numPr>
          <w:ilvl w:val="0"/>
          <w:numId w:val="45"/>
        </w:numPr>
        <w:spacing w:after="0" w:line="240" w:lineRule="auto"/>
        <w:jc w:val="both"/>
        <w:textAlignment w:val="baseline"/>
        <w:rPr>
          <w:rFonts w:ascii="Times New Roman" w:eastAsia="Times New Roman" w:hAnsi="Times New Roman" w:cs="Times New Roman"/>
          <w:lang w:eastAsia="ca-ES"/>
        </w:rPr>
      </w:pPr>
      <w:r w:rsidRPr="00D9123A">
        <w:rPr>
          <w:rFonts w:ascii="Times New Roman" w:eastAsia="Times New Roman" w:hAnsi="Times New Roman" w:cs="Times New Roman"/>
          <w:lang w:eastAsia="ca-ES"/>
        </w:rPr>
        <w:t xml:space="preserve">Es DENEGUI l’aprovació provisional i definitiva del Pla Especial Urbanístic Autònom en sòl no urbanitzable per a la implantació d’una planta de producció de biogàs als termes municipals de la Sentiu de Sió i Bellcaire d’Urgell (ubicada a la parcel·la amb referència cadastral 25043A004000620000SL -polígon 4 parcel·la </w:t>
      </w:r>
      <w:r w:rsidR="00175EE7">
        <w:rPr>
          <w:rFonts w:ascii="Times New Roman" w:eastAsia="Times New Roman" w:hAnsi="Times New Roman" w:cs="Times New Roman"/>
          <w:lang w:eastAsia="ca-ES"/>
        </w:rPr>
        <w:t>6</w:t>
      </w:r>
      <w:r w:rsidRPr="00D9123A">
        <w:rPr>
          <w:rFonts w:ascii="Times New Roman" w:eastAsia="Times New Roman" w:hAnsi="Times New Roman" w:cs="Times New Roman"/>
          <w:lang w:eastAsia="ca-ES"/>
        </w:rPr>
        <w:t xml:space="preserve">2- del terme municipal de la Sentiu de Sió), promogut per la Sentiu </w:t>
      </w:r>
      <w:proofErr w:type="spellStart"/>
      <w:r w:rsidRPr="00D9123A">
        <w:rPr>
          <w:rFonts w:ascii="Times New Roman" w:eastAsia="Times New Roman" w:hAnsi="Times New Roman" w:cs="Times New Roman"/>
          <w:lang w:eastAsia="ca-ES"/>
        </w:rPr>
        <w:t>Bioenergy</w:t>
      </w:r>
      <w:proofErr w:type="spellEnd"/>
      <w:r w:rsidRPr="00D9123A">
        <w:rPr>
          <w:rFonts w:ascii="Times New Roman" w:eastAsia="Times New Roman" w:hAnsi="Times New Roman" w:cs="Times New Roman"/>
          <w:lang w:eastAsia="ca-ES"/>
        </w:rPr>
        <w:t xml:space="preserve"> SL.</w:t>
      </w:r>
    </w:p>
    <w:p w14:paraId="0D7640FE" w14:textId="78FA99A9" w:rsidR="003F17A5" w:rsidRPr="003F17A5" w:rsidRDefault="003F17A5" w:rsidP="001A64F9">
      <w:pPr>
        <w:spacing w:after="0" w:line="240" w:lineRule="auto"/>
        <w:rPr>
          <w:rFonts w:ascii="Times New Roman" w:eastAsia="Times New Roman" w:hAnsi="Times New Roman" w:cs="Times New Roman"/>
          <w:lang w:eastAsia="ca-ES"/>
        </w:rPr>
      </w:pPr>
      <w:r w:rsidRPr="003F17A5">
        <w:rPr>
          <w:rFonts w:ascii="Times New Roman" w:eastAsia="Times New Roman" w:hAnsi="Times New Roman" w:cs="Times New Roman"/>
          <w:lang w:eastAsia="ca-ES"/>
        </w:rPr>
        <w:br/>
      </w:r>
    </w:p>
    <w:p w14:paraId="0CA814C3" w14:textId="564ACA24" w:rsidR="003F17A5" w:rsidRPr="003F17A5" w:rsidRDefault="003F17A5" w:rsidP="001A64F9">
      <w:pPr>
        <w:numPr>
          <w:ilvl w:val="0"/>
          <w:numId w:val="41"/>
        </w:numPr>
        <w:spacing w:after="0" w:line="240" w:lineRule="auto"/>
        <w:jc w:val="both"/>
        <w:textAlignment w:val="baseline"/>
        <w:rPr>
          <w:rFonts w:ascii="Times New Roman" w:eastAsia="Times New Roman" w:hAnsi="Times New Roman" w:cs="Times New Roman"/>
          <w:lang w:eastAsia="ca-ES"/>
        </w:rPr>
      </w:pPr>
      <w:r w:rsidRPr="003F17A5">
        <w:rPr>
          <w:rFonts w:ascii="Times New Roman" w:eastAsia="Times New Roman" w:hAnsi="Times New Roman" w:cs="Times New Roman"/>
          <w:lang w:eastAsia="ca-ES"/>
        </w:rPr>
        <w:t>Que</w:t>
      </w:r>
      <w:r w:rsidR="0025443C">
        <w:rPr>
          <w:rFonts w:ascii="Times New Roman" w:eastAsia="Times New Roman" w:hAnsi="Times New Roman" w:cs="Times New Roman"/>
          <w:lang w:eastAsia="ca-ES"/>
        </w:rPr>
        <w:t>,</w:t>
      </w:r>
      <w:r w:rsidRPr="003F17A5">
        <w:rPr>
          <w:rFonts w:ascii="Times New Roman" w:eastAsia="Times New Roman" w:hAnsi="Times New Roman" w:cs="Times New Roman"/>
          <w:lang w:eastAsia="ca-ES"/>
        </w:rPr>
        <w:t xml:space="preserve"> com a part interessada</w:t>
      </w:r>
      <w:r w:rsidR="0025443C">
        <w:rPr>
          <w:rFonts w:ascii="Times New Roman" w:eastAsia="Times New Roman" w:hAnsi="Times New Roman" w:cs="Times New Roman"/>
          <w:lang w:eastAsia="ca-ES"/>
        </w:rPr>
        <w:t>,</w:t>
      </w:r>
      <w:r w:rsidRPr="003F17A5">
        <w:rPr>
          <w:rFonts w:ascii="Times New Roman" w:eastAsia="Times New Roman" w:hAnsi="Times New Roman" w:cs="Times New Roman"/>
          <w:lang w:eastAsia="ca-ES"/>
        </w:rPr>
        <w:t xml:space="preserve"> se’m </w:t>
      </w:r>
      <w:r w:rsidR="00D9123A">
        <w:rPr>
          <w:rFonts w:ascii="Times New Roman" w:eastAsia="Times New Roman" w:hAnsi="Times New Roman" w:cs="Times New Roman"/>
          <w:lang w:eastAsia="ca-ES"/>
        </w:rPr>
        <w:t xml:space="preserve">tingui com a tal i se’m </w:t>
      </w:r>
      <w:r w:rsidRPr="003F17A5">
        <w:rPr>
          <w:rFonts w:ascii="Times New Roman" w:eastAsia="Times New Roman" w:hAnsi="Times New Roman" w:cs="Times New Roman"/>
          <w:lang w:eastAsia="ca-ES"/>
        </w:rPr>
        <w:t xml:space="preserve">notifiqui dels diferents canvis que es puguin produir en l’expedient de referència relatiu al: Pla Especial Urbanístic Autònom en sòl no urbanitzable per a la implantació d’una planta de producció de biogàs als termes municipals de la Sentiu de Sió i Bellcaire d’Urgell (ubicada a la parcel·la amb referència cadastral 25043A004000620000SL -polígon 4 parcel·la </w:t>
      </w:r>
      <w:r w:rsidR="00175EE7">
        <w:rPr>
          <w:rFonts w:ascii="Times New Roman" w:eastAsia="Times New Roman" w:hAnsi="Times New Roman" w:cs="Times New Roman"/>
          <w:lang w:eastAsia="ca-ES"/>
        </w:rPr>
        <w:t>6</w:t>
      </w:r>
      <w:r w:rsidRPr="003F17A5">
        <w:rPr>
          <w:rFonts w:ascii="Times New Roman" w:eastAsia="Times New Roman" w:hAnsi="Times New Roman" w:cs="Times New Roman"/>
          <w:lang w:eastAsia="ca-ES"/>
        </w:rPr>
        <w:t xml:space="preserve">2- del terme municipal de la Sentiu de Sió), promogut per la Sentiu </w:t>
      </w:r>
      <w:proofErr w:type="spellStart"/>
      <w:r w:rsidRPr="003F17A5">
        <w:rPr>
          <w:rFonts w:ascii="Times New Roman" w:eastAsia="Times New Roman" w:hAnsi="Times New Roman" w:cs="Times New Roman"/>
          <w:lang w:eastAsia="ca-ES"/>
        </w:rPr>
        <w:t>Bioenergy</w:t>
      </w:r>
      <w:proofErr w:type="spellEnd"/>
      <w:r w:rsidRPr="003F17A5">
        <w:rPr>
          <w:rFonts w:ascii="Times New Roman" w:eastAsia="Times New Roman" w:hAnsi="Times New Roman" w:cs="Times New Roman"/>
          <w:lang w:eastAsia="ca-ES"/>
        </w:rPr>
        <w:t xml:space="preserve"> SL.</w:t>
      </w:r>
    </w:p>
    <w:p w14:paraId="53088E9D" w14:textId="5BB1FF16" w:rsidR="001A64F9" w:rsidRDefault="003F17A5" w:rsidP="001A64F9">
      <w:pPr>
        <w:spacing w:after="0" w:line="240" w:lineRule="auto"/>
        <w:rPr>
          <w:rFonts w:ascii="Times New Roman" w:eastAsia="Times New Roman" w:hAnsi="Times New Roman" w:cs="Times New Roman"/>
          <w:lang w:eastAsia="ca-ES"/>
        </w:rPr>
      </w:pPr>
      <w:r w:rsidRPr="003F17A5">
        <w:rPr>
          <w:rFonts w:ascii="Times New Roman" w:eastAsia="Times New Roman" w:hAnsi="Times New Roman" w:cs="Times New Roman"/>
          <w:lang w:eastAsia="ca-ES"/>
        </w:rPr>
        <w:br/>
      </w:r>
      <w:r w:rsidRPr="003F17A5">
        <w:rPr>
          <w:rFonts w:ascii="Times New Roman" w:eastAsia="Times New Roman" w:hAnsi="Times New Roman" w:cs="Times New Roman"/>
          <w:lang w:eastAsia="ca-ES"/>
        </w:rPr>
        <w:br/>
      </w:r>
      <w:r w:rsidR="001A64F9">
        <w:rPr>
          <w:rFonts w:ascii="Times New Roman" w:eastAsia="Times New Roman" w:hAnsi="Times New Roman" w:cs="Times New Roman"/>
          <w:lang w:eastAsia="ca-ES"/>
        </w:rPr>
        <w:t>La Sentiu de Sió, 12 de setembre de 2023.</w:t>
      </w:r>
    </w:p>
    <w:p w14:paraId="139747E3" w14:textId="0D277C03" w:rsidR="00AE4A45" w:rsidRDefault="00AE4A45" w:rsidP="001A64F9">
      <w:pPr>
        <w:spacing w:after="0" w:line="240" w:lineRule="auto"/>
        <w:rPr>
          <w:rFonts w:ascii="Times New Roman" w:eastAsia="Times New Roman" w:hAnsi="Times New Roman" w:cs="Times New Roman"/>
          <w:lang w:eastAsia="ca-ES"/>
        </w:rPr>
      </w:pPr>
    </w:p>
    <w:p w14:paraId="3ECD3F27" w14:textId="77777777" w:rsidR="000E5D84" w:rsidRDefault="000E5D84" w:rsidP="001A64F9">
      <w:pPr>
        <w:spacing w:after="0" w:line="240" w:lineRule="auto"/>
        <w:rPr>
          <w:rFonts w:ascii="Times New Roman" w:eastAsia="Times New Roman" w:hAnsi="Times New Roman" w:cs="Times New Roman"/>
          <w:lang w:eastAsia="ca-ES"/>
        </w:rPr>
      </w:pPr>
    </w:p>
    <w:p w14:paraId="1716162B" w14:textId="455D2439" w:rsidR="00AE4A45" w:rsidRDefault="00AE4A45" w:rsidP="001A64F9">
      <w:pPr>
        <w:spacing w:after="0" w:line="240" w:lineRule="auto"/>
        <w:rPr>
          <w:rFonts w:ascii="Times New Roman" w:eastAsia="Times New Roman" w:hAnsi="Times New Roman" w:cs="Times New Roman"/>
          <w:lang w:eastAsia="ca-ES"/>
        </w:rPr>
      </w:pPr>
    </w:p>
    <w:p w14:paraId="214365D1" w14:textId="77777777" w:rsidR="00AE4A45" w:rsidRDefault="00AE4A45" w:rsidP="001A64F9">
      <w:pPr>
        <w:spacing w:after="0" w:line="240" w:lineRule="auto"/>
        <w:rPr>
          <w:rFonts w:ascii="Times New Roman" w:eastAsia="Times New Roman" w:hAnsi="Times New Roman" w:cs="Times New Roman"/>
          <w:lang w:eastAsia="ca-ES"/>
        </w:rPr>
      </w:pPr>
    </w:p>
    <w:p w14:paraId="53D38E4B" w14:textId="77777777" w:rsidR="001A64F9" w:rsidRDefault="001A64F9" w:rsidP="001A64F9">
      <w:pPr>
        <w:spacing w:after="0" w:line="240" w:lineRule="auto"/>
        <w:rPr>
          <w:rFonts w:ascii="Times New Roman" w:eastAsia="Times New Roman" w:hAnsi="Times New Roman" w:cs="Times New Roman"/>
          <w:lang w:eastAsia="ca-ES"/>
        </w:rPr>
      </w:pPr>
    </w:p>
    <w:p w14:paraId="7B897B5F" w14:textId="77777777" w:rsidR="001A64F9" w:rsidRDefault="001A64F9" w:rsidP="001A64F9">
      <w:pPr>
        <w:spacing w:after="0" w:line="240" w:lineRule="auto"/>
        <w:rPr>
          <w:rFonts w:ascii="Times New Roman" w:eastAsia="Times New Roman" w:hAnsi="Times New Roman" w:cs="Times New Roman"/>
          <w:lang w:eastAsia="ca-ES"/>
        </w:rPr>
      </w:pPr>
    </w:p>
    <w:p w14:paraId="4492C7C2" w14:textId="77777777" w:rsidR="001A64F9" w:rsidRDefault="001A64F9" w:rsidP="001A64F9">
      <w:pPr>
        <w:spacing w:after="0" w:line="240" w:lineRule="auto"/>
        <w:rPr>
          <w:rFonts w:ascii="Times New Roman" w:eastAsia="Times New Roman" w:hAnsi="Times New Roman" w:cs="Times New Roman"/>
          <w:lang w:eastAsia="ca-ES"/>
        </w:rPr>
      </w:pPr>
    </w:p>
    <w:p w14:paraId="617639B9" w14:textId="77777777" w:rsidR="001A64F9" w:rsidRDefault="001A64F9" w:rsidP="001A64F9">
      <w:pPr>
        <w:spacing w:after="0" w:line="240" w:lineRule="auto"/>
        <w:rPr>
          <w:rFonts w:ascii="Times New Roman" w:eastAsia="Times New Roman" w:hAnsi="Times New Roman" w:cs="Times New Roman"/>
          <w:lang w:eastAsia="ca-ES"/>
        </w:rPr>
      </w:pPr>
    </w:p>
    <w:p w14:paraId="27313111" w14:textId="4E064447" w:rsidR="003F17A5" w:rsidRPr="003F17A5" w:rsidRDefault="003F17A5" w:rsidP="001A64F9">
      <w:pPr>
        <w:spacing w:after="0" w:line="240" w:lineRule="auto"/>
        <w:rPr>
          <w:rFonts w:ascii="Times New Roman" w:eastAsia="Times New Roman" w:hAnsi="Times New Roman" w:cs="Times New Roman"/>
          <w:lang w:eastAsia="ca-ES"/>
        </w:rPr>
      </w:pPr>
      <w:r w:rsidRPr="003F17A5">
        <w:rPr>
          <w:rFonts w:ascii="Times New Roman" w:eastAsia="Times New Roman" w:hAnsi="Times New Roman" w:cs="Times New Roman"/>
          <w:lang w:eastAsia="ca-ES"/>
        </w:rPr>
        <w:br/>
      </w:r>
    </w:p>
    <w:p w14:paraId="47A09736" w14:textId="77777777" w:rsidR="003F17A5" w:rsidRPr="003F17A5" w:rsidRDefault="003F17A5" w:rsidP="001A64F9">
      <w:pPr>
        <w:spacing w:after="0" w:line="240" w:lineRule="auto"/>
        <w:rPr>
          <w:rFonts w:ascii="Times New Roman" w:eastAsia="Times New Roman" w:hAnsi="Times New Roman" w:cs="Times New Roman"/>
          <w:b/>
          <w:bCs/>
          <w:sz w:val="28"/>
          <w:szCs w:val="28"/>
          <w:lang w:eastAsia="ca-ES"/>
        </w:rPr>
      </w:pPr>
      <w:r w:rsidRPr="003F17A5">
        <w:rPr>
          <w:rFonts w:ascii="Times New Roman" w:eastAsia="Times New Roman" w:hAnsi="Times New Roman" w:cs="Times New Roman"/>
          <w:b/>
          <w:bCs/>
          <w:sz w:val="28"/>
          <w:szCs w:val="28"/>
          <w:lang w:eastAsia="ca-ES"/>
        </w:rPr>
        <w:t>Comissió Territorial d’Urbanisme a Lleida</w:t>
      </w:r>
    </w:p>
    <w:p w14:paraId="76D5C183" w14:textId="77777777" w:rsidR="003F17A5" w:rsidRPr="003F17A5" w:rsidRDefault="003F17A5" w:rsidP="001A64F9">
      <w:pPr>
        <w:spacing w:after="0" w:line="240" w:lineRule="auto"/>
        <w:rPr>
          <w:rFonts w:ascii="Times New Roman" w:eastAsia="Times New Roman" w:hAnsi="Times New Roman" w:cs="Times New Roman"/>
          <w:b/>
          <w:bCs/>
          <w:sz w:val="28"/>
          <w:szCs w:val="28"/>
          <w:lang w:eastAsia="ca-ES"/>
        </w:rPr>
      </w:pPr>
      <w:r w:rsidRPr="003F17A5">
        <w:rPr>
          <w:rFonts w:ascii="Times New Roman" w:eastAsia="Times New Roman" w:hAnsi="Times New Roman" w:cs="Times New Roman"/>
          <w:b/>
          <w:bCs/>
          <w:sz w:val="28"/>
          <w:szCs w:val="28"/>
          <w:lang w:eastAsia="ca-ES"/>
        </w:rPr>
        <w:t>Departament de Territori de la Generalitat de Catalunya</w:t>
      </w:r>
    </w:p>
    <w:p w14:paraId="016DC910" w14:textId="77777777" w:rsidR="003F17A5" w:rsidRPr="003F17A5" w:rsidRDefault="003F17A5" w:rsidP="001A64F9">
      <w:pPr>
        <w:spacing w:after="0" w:line="240" w:lineRule="auto"/>
        <w:rPr>
          <w:rFonts w:ascii="Times New Roman" w:eastAsia="Times New Roman" w:hAnsi="Times New Roman" w:cs="Times New Roman"/>
          <w:b/>
          <w:bCs/>
          <w:sz w:val="28"/>
          <w:szCs w:val="28"/>
          <w:lang w:eastAsia="ca-ES"/>
        </w:rPr>
      </w:pPr>
      <w:r w:rsidRPr="003F17A5">
        <w:rPr>
          <w:rFonts w:ascii="Times New Roman" w:eastAsia="Times New Roman" w:hAnsi="Times New Roman" w:cs="Times New Roman"/>
          <w:b/>
          <w:bCs/>
          <w:sz w:val="28"/>
          <w:szCs w:val="28"/>
          <w:lang w:eastAsia="ca-ES"/>
        </w:rPr>
        <w:t>C/ Clot de les Monges, 6-8, 3a planta</w:t>
      </w:r>
    </w:p>
    <w:p w14:paraId="6BC711B3" w14:textId="4C0AD4E4" w:rsidR="003F17A5" w:rsidRPr="003F17A5" w:rsidRDefault="001A64F9" w:rsidP="001A64F9">
      <w:pPr>
        <w:spacing w:after="0" w:line="240" w:lineRule="auto"/>
        <w:rPr>
          <w:rFonts w:ascii="Times New Roman" w:eastAsia="Times New Roman" w:hAnsi="Times New Roman" w:cs="Times New Roman"/>
          <w:b/>
          <w:bCs/>
          <w:sz w:val="28"/>
          <w:szCs w:val="28"/>
          <w:u w:val="single"/>
          <w:lang w:eastAsia="ca-ES"/>
        </w:rPr>
      </w:pPr>
      <w:r w:rsidRPr="00D9123A">
        <w:rPr>
          <w:rFonts w:ascii="Times New Roman" w:eastAsia="Times New Roman" w:hAnsi="Times New Roman" w:cs="Times New Roman"/>
          <w:b/>
          <w:bCs/>
          <w:sz w:val="28"/>
          <w:szCs w:val="28"/>
          <w:u w:val="single"/>
          <w:lang w:eastAsia="ca-ES"/>
        </w:rPr>
        <w:t>25007 LLEIDA</w:t>
      </w:r>
    </w:p>
    <w:p w14:paraId="4A66C982" w14:textId="77777777" w:rsidR="0040660E" w:rsidRPr="003F17A5" w:rsidRDefault="0040660E" w:rsidP="001A64F9">
      <w:pPr>
        <w:rPr>
          <w:rFonts w:ascii="Times New Roman" w:hAnsi="Times New Roman" w:cs="Times New Roman"/>
        </w:rPr>
      </w:pPr>
    </w:p>
    <w:sectPr w:rsidR="0040660E" w:rsidRPr="003F17A5" w:rsidSect="00D332E2">
      <w:footerReference w:type="default" r:id="rId3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C474E8" w14:textId="77777777" w:rsidR="00DF3803" w:rsidRDefault="00DF3803" w:rsidP="00C55E6F">
      <w:pPr>
        <w:spacing w:after="0" w:line="240" w:lineRule="auto"/>
      </w:pPr>
      <w:r>
        <w:separator/>
      </w:r>
    </w:p>
  </w:endnote>
  <w:endnote w:type="continuationSeparator" w:id="0">
    <w:p w14:paraId="124D7598" w14:textId="77777777" w:rsidR="00DF3803" w:rsidRDefault="00DF3803" w:rsidP="00C55E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3595007"/>
      <w:docPartObj>
        <w:docPartGallery w:val="Page Numbers (Bottom of Page)"/>
        <w:docPartUnique/>
      </w:docPartObj>
    </w:sdtPr>
    <w:sdtEndPr>
      <w:rPr>
        <w:rFonts w:ascii="Times New Roman" w:hAnsi="Times New Roman" w:cs="Times New Roman"/>
        <w:sz w:val="20"/>
        <w:szCs w:val="20"/>
      </w:rPr>
    </w:sdtEndPr>
    <w:sdtContent>
      <w:sdt>
        <w:sdtPr>
          <w:id w:val="1728636285"/>
          <w:docPartObj>
            <w:docPartGallery w:val="Page Numbers (Top of Page)"/>
            <w:docPartUnique/>
          </w:docPartObj>
        </w:sdtPr>
        <w:sdtEndPr>
          <w:rPr>
            <w:rFonts w:ascii="Times New Roman" w:hAnsi="Times New Roman" w:cs="Times New Roman"/>
            <w:sz w:val="20"/>
            <w:szCs w:val="20"/>
          </w:rPr>
        </w:sdtEndPr>
        <w:sdtContent>
          <w:p w14:paraId="1EC506FD" w14:textId="00F3C565" w:rsidR="001911E4" w:rsidRPr="00C55E6F" w:rsidRDefault="001911E4">
            <w:pPr>
              <w:pStyle w:val="Piedepgina"/>
              <w:jc w:val="center"/>
              <w:rPr>
                <w:rFonts w:ascii="Times New Roman" w:hAnsi="Times New Roman" w:cs="Times New Roman"/>
                <w:sz w:val="20"/>
                <w:szCs w:val="20"/>
              </w:rPr>
            </w:pPr>
            <w:proofErr w:type="spellStart"/>
            <w:r w:rsidRPr="00C55E6F">
              <w:rPr>
                <w:rFonts w:ascii="Times New Roman" w:hAnsi="Times New Roman" w:cs="Times New Roman"/>
                <w:sz w:val="20"/>
                <w:szCs w:val="20"/>
                <w:lang w:val="es-ES"/>
              </w:rPr>
              <w:t>Pàgina</w:t>
            </w:r>
            <w:proofErr w:type="spellEnd"/>
            <w:r w:rsidRPr="00C55E6F">
              <w:rPr>
                <w:rFonts w:ascii="Times New Roman" w:hAnsi="Times New Roman" w:cs="Times New Roman"/>
                <w:sz w:val="20"/>
                <w:szCs w:val="20"/>
                <w:lang w:val="es-ES"/>
              </w:rPr>
              <w:t xml:space="preserve"> </w:t>
            </w:r>
            <w:r w:rsidRPr="00C55E6F">
              <w:rPr>
                <w:rFonts w:ascii="Times New Roman" w:hAnsi="Times New Roman" w:cs="Times New Roman"/>
                <w:sz w:val="20"/>
                <w:szCs w:val="20"/>
              </w:rPr>
              <w:fldChar w:fldCharType="begin"/>
            </w:r>
            <w:r w:rsidRPr="00C55E6F">
              <w:rPr>
                <w:rFonts w:ascii="Times New Roman" w:hAnsi="Times New Roman" w:cs="Times New Roman"/>
                <w:sz w:val="20"/>
                <w:szCs w:val="20"/>
              </w:rPr>
              <w:instrText>PAGE</w:instrText>
            </w:r>
            <w:r w:rsidRPr="00C55E6F">
              <w:rPr>
                <w:rFonts w:ascii="Times New Roman" w:hAnsi="Times New Roman" w:cs="Times New Roman"/>
                <w:sz w:val="20"/>
                <w:szCs w:val="20"/>
              </w:rPr>
              <w:fldChar w:fldCharType="separate"/>
            </w:r>
            <w:r w:rsidR="00454258">
              <w:rPr>
                <w:rFonts w:ascii="Times New Roman" w:hAnsi="Times New Roman" w:cs="Times New Roman"/>
                <w:noProof/>
                <w:sz w:val="20"/>
                <w:szCs w:val="20"/>
              </w:rPr>
              <w:t>31</w:t>
            </w:r>
            <w:r w:rsidRPr="00C55E6F">
              <w:rPr>
                <w:rFonts w:ascii="Times New Roman" w:hAnsi="Times New Roman" w:cs="Times New Roman"/>
                <w:sz w:val="20"/>
                <w:szCs w:val="20"/>
              </w:rPr>
              <w:fldChar w:fldCharType="end"/>
            </w:r>
            <w:r w:rsidRPr="00C55E6F">
              <w:rPr>
                <w:rFonts w:ascii="Times New Roman" w:hAnsi="Times New Roman" w:cs="Times New Roman"/>
                <w:sz w:val="20"/>
                <w:szCs w:val="20"/>
                <w:lang w:val="es-ES"/>
              </w:rPr>
              <w:t xml:space="preserve"> de </w:t>
            </w:r>
            <w:r w:rsidRPr="00C55E6F">
              <w:rPr>
                <w:rFonts w:ascii="Times New Roman" w:hAnsi="Times New Roman" w:cs="Times New Roman"/>
                <w:sz w:val="20"/>
                <w:szCs w:val="20"/>
              </w:rPr>
              <w:fldChar w:fldCharType="begin"/>
            </w:r>
            <w:r w:rsidRPr="00C55E6F">
              <w:rPr>
                <w:rFonts w:ascii="Times New Roman" w:hAnsi="Times New Roman" w:cs="Times New Roman"/>
                <w:sz w:val="20"/>
                <w:szCs w:val="20"/>
              </w:rPr>
              <w:instrText>NUMPAGES</w:instrText>
            </w:r>
            <w:r w:rsidRPr="00C55E6F">
              <w:rPr>
                <w:rFonts w:ascii="Times New Roman" w:hAnsi="Times New Roman" w:cs="Times New Roman"/>
                <w:sz w:val="20"/>
                <w:szCs w:val="20"/>
              </w:rPr>
              <w:fldChar w:fldCharType="separate"/>
            </w:r>
            <w:r w:rsidR="00454258">
              <w:rPr>
                <w:rFonts w:ascii="Times New Roman" w:hAnsi="Times New Roman" w:cs="Times New Roman"/>
                <w:noProof/>
                <w:sz w:val="20"/>
                <w:szCs w:val="20"/>
              </w:rPr>
              <w:t>31</w:t>
            </w:r>
            <w:r w:rsidRPr="00C55E6F">
              <w:rPr>
                <w:rFonts w:ascii="Times New Roman" w:hAnsi="Times New Roman" w:cs="Times New Roman"/>
                <w:sz w:val="20"/>
                <w:szCs w:val="20"/>
              </w:rPr>
              <w:fldChar w:fldCharType="end"/>
            </w:r>
          </w:p>
        </w:sdtContent>
      </w:sdt>
    </w:sdtContent>
  </w:sdt>
  <w:p w14:paraId="08307F44" w14:textId="77777777" w:rsidR="001911E4" w:rsidRDefault="001911E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F88C47" w14:textId="77777777" w:rsidR="00DF3803" w:rsidRDefault="00DF3803" w:rsidP="00C55E6F">
      <w:pPr>
        <w:spacing w:after="0" w:line="240" w:lineRule="auto"/>
      </w:pPr>
      <w:r>
        <w:separator/>
      </w:r>
    </w:p>
  </w:footnote>
  <w:footnote w:type="continuationSeparator" w:id="0">
    <w:p w14:paraId="0A62CDBF" w14:textId="77777777" w:rsidR="00DF3803" w:rsidRDefault="00DF3803" w:rsidP="00C55E6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507D8"/>
    <w:multiLevelType w:val="multilevel"/>
    <w:tmpl w:val="48C8AC0C"/>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BD7DBF"/>
    <w:multiLevelType w:val="multilevel"/>
    <w:tmpl w:val="D3A61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2D3379"/>
    <w:multiLevelType w:val="multilevel"/>
    <w:tmpl w:val="BAEA544A"/>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5C32CF2"/>
    <w:multiLevelType w:val="multilevel"/>
    <w:tmpl w:val="F8E653E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5E5498B"/>
    <w:multiLevelType w:val="multilevel"/>
    <w:tmpl w:val="190417F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ADD6EFC"/>
    <w:multiLevelType w:val="multilevel"/>
    <w:tmpl w:val="36163EEC"/>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AEE06C9"/>
    <w:multiLevelType w:val="multilevel"/>
    <w:tmpl w:val="EC24B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B434AF0"/>
    <w:multiLevelType w:val="multilevel"/>
    <w:tmpl w:val="2EBAFE5A"/>
    <w:lvl w:ilvl="0">
      <w:start w:val="3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B6C6473"/>
    <w:multiLevelType w:val="hybridMultilevel"/>
    <w:tmpl w:val="50E4CF82"/>
    <w:lvl w:ilvl="0" w:tplc="8EB2BA84">
      <w:start w:val="1"/>
      <w:numFmt w:val="decimal"/>
      <w:lvlText w:val="%1."/>
      <w:lvlJc w:val="left"/>
      <w:pPr>
        <w:ind w:left="0" w:firstLine="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9">
    <w:nsid w:val="0DC866F1"/>
    <w:multiLevelType w:val="multilevel"/>
    <w:tmpl w:val="E51ADA8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FD17CB5"/>
    <w:multiLevelType w:val="multilevel"/>
    <w:tmpl w:val="FCDAE36A"/>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211582D"/>
    <w:multiLevelType w:val="hybridMultilevel"/>
    <w:tmpl w:val="F850D476"/>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2">
    <w:nsid w:val="19C13A90"/>
    <w:multiLevelType w:val="multilevel"/>
    <w:tmpl w:val="BBFAFC26"/>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9CD0F19"/>
    <w:multiLevelType w:val="multilevel"/>
    <w:tmpl w:val="E0D273CC"/>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F9D0548"/>
    <w:multiLevelType w:val="multilevel"/>
    <w:tmpl w:val="87BA74AC"/>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C8067EE"/>
    <w:multiLevelType w:val="multilevel"/>
    <w:tmpl w:val="AAB2026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D863013"/>
    <w:multiLevelType w:val="multilevel"/>
    <w:tmpl w:val="EC9CD43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054438D"/>
    <w:multiLevelType w:val="multilevel"/>
    <w:tmpl w:val="854673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2F33EF9"/>
    <w:multiLevelType w:val="multilevel"/>
    <w:tmpl w:val="4A2A7AD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75D173A"/>
    <w:multiLevelType w:val="multilevel"/>
    <w:tmpl w:val="78746C3E"/>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C7D4808"/>
    <w:multiLevelType w:val="multilevel"/>
    <w:tmpl w:val="5E28AACA"/>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D8671B4"/>
    <w:multiLevelType w:val="multilevel"/>
    <w:tmpl w:val="CE9247DA"/>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E131AF1"/>
    <w:multiLevelType w:val="multilevel"/>
    <w:tmpl w:val="9C1C566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F3C2BB5"/>
    <w:multiLevelType w:val="multilevel"/>
    <w:tmpl w:val="1158CB6C"/>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1C3667F"/>
    <w:multiLevelType w:val="multilevel"/>
    <w:tmpl w:val="BE207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281646A"/>
    <w:multiLevelType w:val="multilevel"/>
    <w:tmpl w:val="E9701CC2"/>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56F4C9E"/>
    <w:multiLevelType w:val="multilevel"/>
    <w:tmpl w:val="42F08046"/>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58C2900"/>
    <w:multiLevelType w:val="multilevel"/>
    <w:tmpl w:val="2DFC8D8A"/>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7D9646F"/>
    <w:multiLevelType w:val="multilevel"/>
    <w:tmpl w:val="A8AC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8AD3B5C"/>
    <w:multiLevelType w:val="multilevel"/>
    <w:tmpl w:val="FF54E48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A5D7B6E"/>
    <w:multiLevelType w:val="multilevel"/>
    <w:tmpl w:val="EF5A17E4"/>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D4E4029"/>
    <w:multiLevelType w:val="multilevel"/>
    <w:tmpl w:val="62060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2C44717"/>
    <w:multiLevelType w:val="multilevel"/>
    <w:tmpl w:val="00088D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3F62854"/>
    <w:multiLevelType w:val="multilevel"/>
    <w:tmpl w:val="C1FA11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45138BD"/>
    <w:multiLevelType w:val="multilevel"/>
    <w:tmpl w:val="D6041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58D0F58"/>
    <w:multiLevelType w:val="multilevel"/>
    <w:tmpl w:val="AA7CC1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9A9342C"/>
    <w:multiLevelType w:val="multilevel"/>
    <w:tmpl w:val="5990589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D37360B"/>
    <w:multiLevelType w:val="multilevel"/>
    <w:tmpl w:val="2ADA35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DB0565D"/>
    <w:multiLevelType w:val="multilevel"/>
    <w:tmpl w:val="101C8760"/>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1A35312"/>
    <w:multiLevelType w:val="multilevel"/>
    <w:tmpl w:val="3B1E6CA0"/>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46939D6"/>
    <w:multiLevelType w:val="hybridMultilevel"/>
    <w:tmpl w:val="75C8E03C"/>
    <w:lvl w:ilvl="0" w:tplc="8EB2BA84">
      <w:start w:val="1"/>
      <w:numFmt w:val="decimal"/>
      <w:lvlText w:val="%1."/>
      <w:lvlJc w:val="left"/>
      <w:pPr>
        <w:ind w:left="0" w:firstLine="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1">
    <w:nsid w:val="74C44306"/>
    <w:multiLevelType w:val="multilevel"/>
    <w:tmpl w:val="DB9A53B0"/>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7B0707A"/>
    <w:multiLevelType w:val="multilevel"/>
    <w:tmpl w:val="A2F049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A9F6BF5"/>
    <w:multiLevelType w:val="multilevel"/>
    <w:tmpl w:val="DFD48796"/>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7"/>
  </w:num>
  <w:num w:numId="2">
    <w:abstractNumId w:val="22"/>
    <w:lvlOverride w:ilvl="0">
      <w:lvl w:ilvl="0">
        <w:numFmt w:val="decimal"/>
        <w:lvlText w:val="%1."/>
        <w:lvlJc w:val="left"/>
      </w:lvl>
    </w:lvlOverride>
  </w:num>
  <w:num w:numId="3">
    <w:abstractNumId w:val="42"/>
    <w:lvlOverride w:ilvl="0">
      <w:lvl w:ilvl="0">
        <w:numFmt w:val="decimal"/>
        <w:lvlText w:val="%1."/>
        <w:lvlJc w:val="left"/>
      </w:lvl>
    </w:lvlOverride>
  </w:num>
  <w:num w:numId="4">
    <w:abstractNumId w:val="3"/>
    <w:lvlOverride w:ilvl="0">
      <w:lvl w:ilvl="0">
        <w:numFmt w:val="decimal"/>
        <w:lvlText w:val="%1."/>
        <w:lvlJc w:val="left"/>
      </w:lvl>
    </w:lvlOverride>
  </w:num>
  <w:num w:numId="5">
    <w:abstractNumId w:val="18"/>
    <w:lvlOverride w:ilvl="0">
      <w:lvl w:ilvl="0">
        <w:numFmt w:val="decimal"/>
        <w:lvlText w:val="%1."/>
        <w:lvlJc w:val="left"/>
      </w:lvl>
    </w:lvlOverride>
  </w:num>
  <w:num w:numId="6">
    <w:abstractNumId w:val="16"/>
    <w:lvlOverride w:ilvl="0">
      <w:lvl w:ilvl="0">
        <w:numFmt w:val="decimal"/>
        <w:lvlText w:val="%1."/>
        <w:lvlJc w:val="left"/>
      </w:lvl>
    </w:lvlOverride>
  </w:num>
  <w:num w:numId="7">
    <w:abstractNumId w:val="28"/>
  </w:num>
  <w:num w:numId="8">
    <w:abstractNumId w:val="1"/>
  </w:num>
  <w:num w:numId="9">
    <w:abstractNumId w:val="36"/>
    <w:lvlOverride w:ilvl="0">
      <w:lvl w:ilvl="0">
        <w:numFmt w:val="decimal"/>
        <w:lvlText w:val="%1."/>
        <w:lvlJc w:val="left"/>
      </w:lvl>
    </w:lvlOverride>
  </w:num>
  <w:num w:numId="10">
    <w:abstractNumId w:val="9"/>
    <w:lvlOverride w:ilvl="0">
      <w:lvl w:ilvl="0">
        <w:numFmt w:val="decimal"/>
        <w:lvlText w:val="%1."/>
        <w:lvlJc w:val="left"/>
      </w:lvl>
    </w:lvlOverride>
  </w:num>
  <w:num w:numId="11">
    <w:abstractNumId w:val="15"/>
    <w:lvlOverride w:ilvl="0">
      <w:lvl w:ilvl="0">
        <w:numFmt w:val="decimal"/>
        <w:lvlText w:val="%1."/>
        <w:lvlJc w:val="left"/>
      </w:lvl>
    </w:lvlOverride>
  </w:num>
  <w:num w:numId="12">
    <w:abstractNumId w:val="4"/>
    <w:lvlOverride w:ilvl="0">
      <w:lvl w:ilvl="0">
        <w:numFmt w:val="decimal"/>
        <w:lvlText w:val="%1."/>
        <w:lvlJc w:val="left"/>
      </w:lvl>
    </w:lvlOverride>
  </w:num>
  <w:num w:numId="13">
    <w:abstractNumId w:val="29"/>
    <w:lvlOverride w:ilvl="0">
      <w:lvl w:ilvl="0">
        <w:numFmt w:val="decimal"/>
        <w:lvlText w:val="%1."/>
        <w:lvlJc w:val="left"/>
      </w:lvl>
    </w:lvlOverride>
  </w:num>
  <w:num w:numId="14">
    <w:abstractNumId w:val="14"/>
    <w:lvlOverride w:ilvl="0">
      <w:lvl w:ilvl="0">
        <w:numFmt w:val="decimal"/>
        <w:lvlText w:val="%1."/>
        <w:lvlJc w:val="left"/>
      </w:lvl>
    </w:lvlOverride>
  </w:num>
  <w:num w:numId="15">
    <w:abstractNumId w:val="19"/>
    <w:lvlOverride w:ilvl="0">
      <w:lvl w:ilvl="0">
        <w:numFmt w:val="decimal"/>
        <w:lvlText w:val="%1."/>
        <w:lvlJc w:val="left"/>
      </w:lvl>
    </w:lvlOverride>
  </w:num>
  <w:num w:numId="16">
    <w:abstractNumId w:val="41"/>
    <w:lvlOverride w:ilvl="0">
      <w:lvl w:ilvl="0">
        <w:numFmt w:val="decimal"/>
        <w:lvlText w:val="%1."/>
        <w:lvlJc w:val="left"/>
      </w:lvl>
    </w:lvlOverride>
  </w:num>
  <w:num w:numId="17">
    <w:abstractNumId w:val="6"/>
  </w:num>
  <w:num w:numId="18">
    <w:abstractNumId w:val="31"/>
  </w:num>
  <w:num w:numId="19">
    <w:abstractNumId w:val="5"/>
    <w:lvlOverride w:ilvl="0">
      <w:lvl w:ilvl="0">
        <w:numFmt w:val="decimal"/>
        <w:lvlText w:val="%1."/>
        <w:lvlJc w:val="left"/>
      </w:lvl>
    </w:lvlOverride>
  </w:num>
  <w:num w:numId="20">
    <w:abstractNumId w:val="13"/>
    <w:lvlOverride w:ilvl="0">
      <w:lvl w:ilvl="0">
        <w:numFmt w:val="decimal"/>
        <w:lvlText w:val="%1."/>
        <w:lvlJc w:val="left"/>
      </w:lvl>
    </w:lvlOverride>
  </w:num>
  <w:num w:numId="21">
    <w:abstractNumId w:val="38"/>
    <w:lvlOverride w:ilvl="0">
      <w:lvl w:ilvl="0">
        <w:numFmt w:val="decimal"/>
        <w:lvlText w:val="%1."/>
        <w:lvlJc w:val="left"/>
      </w:lvl>
    </w:lvlOverride>
  </w:num>
  <w:num w:numId="22">
    <w:abstractNumId w:val="39"/>
    <w:lvlOverride w:ilvl="0">
      <w:lvl w:ilvl="0">
        <w:numFmt w:val="decimal"/>
        <w:lvlText w:val="%1."/>
        <w:lvlJc w:val="left"/>
      </w:lvl>
    </w:lvlOverride>
  </w:num>
  <w:num w:numId="23">
    <w:abstractNumId w:val="25"/>
    <w:lvlOverride w:ilvl="0">
      <w:lvl w:ilvl="0">
        <w:numFmt w:val="decimal"/>
        <w:lvlText w:val="%1."/>
        <w:lvlJc w:val="left"/>
      </w:lvl>
    </w:lvlOverride>
  </w:num>
  <w:num w:numId="24">
    <w:abstractNumId w:val="26"/>
    <w:lvlOverride w:ilvl="0">
      <w:lvl w:ilvl="0">
        <w:numFmt w:val="decimal"/>
        <w:lvlText w:val="%1."/>
        <w:lvlJc w:val="left"/>
      </w:lvl>
    </w:lvlOverride>
  </w:num>
  <w:num w:numId="25">
    <w:abstractNumId w:val="17"/>
  </w:num>
  <w:num w:numId="26">
    <w:abstractNumId w:val="17"/>
    <w:lvlOverride w:ilvl="1">
      <w:lvl w:ilvl="1">
        <w:numFmt w:val="bullet"/>
        <w:lvlText w:val=""/>
        <w:lvlJc w:val="left"/>
        <w:pPr>
          <w:tabs>
            <w:tab w:val="num" w:pos="1440"/>
          </w:tabs>
          <w:ind w:left="1440" w:hanging="360"/>
        </w:pPr>
        <w:rPr>
          <w:rFonts w:ascii="Symbol" w:hAnsi="Symbol" w:hint="default"/>
          <w:sz w:val="20"/>
        </w:rPr>
      </w:lvl>
    </w:lvlOverride>
  </w:num>
  <w:num w:numId="27">
    <w:abstractNumId w:val="27"/>
    <w:lvlOverride w:ilvl="0">
      <w:lvl w:ilvl="0">
        <w:numFmt w:val="decimal"/>
        <w:lvlText w:val="%1."/>
        <w:lvlJc w:val="left"/>
      </w:lvl>
    </w:lvlOverride>
  </w:num>
  <w:num w:numId="28">
    <w:abstractNumId w:val="23"/>
    <w:lvlOverride w:ilvl="0">
      <w:lvl w:ilvl="0">
        <w:numFmt w:val="decimal"/>
        <w:lvlText w:val="%1."/>
        <w:lvlJc w:val="left"/>
      </w:lvl>
    </w:lvlOverride>
  </w:num>
  <w:num w:numId="29">
    <w:abstractNumId w:val="20"/>
    <w:lvlOverride w:ilvl="0">
      <w:lvl w:ilvl="0">
        <w:numFmt w:val="decimal"/>
        <w:lvlText w:val="%1."/>
        <w:lvlJc w:val="left"/>
      </w:lvl>
    </w:lvlOverride>
  </w:num>
  <w:num w:numId="30">
    <w:abstractNumId w:val="24"/>
  </w:num>
  <w:num w:numId="31">
    <w:abstractNumId w:val="12"/>
    <w:lvlOverride w:ilvl="0">
      <w:lvl w:ilvl="0">
        <w:numFmt w:val="decimal"/>
        <w:lvlText w:val="%1."/>
        <w:lvlJc w:val="left"/>
      </w:lvl>
    </w:lvlOverride>
  </w:num>
  <w:num w:numId="32">
    <w:abstractNumId w:val="34"/>
  </w:num>
  <w:num w:numId="33">
    <w:abstractNumId w:val="30"/>
    <w:lvlOverride w:ilvl="0">
      <w:lvl w:ilvl="0">
        <w:numFmt w:val="decimal"/>
        <w:lvlText w:val="%1."/>
        <w:lvlJc w:val="left"/>
      </w:lvl>
    </w:lvlOverride>
  </w:num>
  <w:num w:numId="34">
    <w:abstractNumId w:val="2"/>
    <w:lvlOverride w:ilvl="0">
      <w:lvl w:ilvl="0">
        <w:numFmt w:val="decimal"/>
        <w:lvlText w:val="%1."/>
        <w:lvlJc w:val="left"/>
      </w:lvl>
    </w:lvlOverride>
  </w:num>
  <w:num w:numId="35">
    <w:abstractNumId w:val="0"/>
    <w:lvlOverride w:ilvl="0">
      <w:lvl w:ilvl="0">
        <w:numFmt w:val="decimal"/>
        <w:lvlText w:val="%1."/>
        <w:lvlJc w:val="left"/>
      </w:lvl>
    </w:lvlOverride>
  </w:num>
  <w:num w:numId="36">
    <w:abstractNumId w:val="43"/>
    <w:lvlOverride w:ilvl="0">
      <w:lvl w:ilvl="0">
        <w:numFmt w:val="decimal"/>
        <w:lvlText w:val="%1."/>
        <w:lvlJc w:val="left"/>
      </w:lvl>
    </w:lvlOverride>
  </w:num>
  <w:num w:numId="37">
    <w:abstractNumId w:val="10"/>
    <w:lvlOverride w:ilvl="0">
      <w:lvl w:ilvl="0">
        <w:numFmt w:val="decimal"/>
        <w:lvlText w:val="%1."/>
        <w:lvlJc w:val="left"/>
      </w:lvl>
    </w:lvlOverride>
  </w:num>
  <w:num w:numId="38">
    <w:abstractNumId w:val="7"/>
    <w:lvlOverride w:ilvl="0">
      <w:lvl w:ilvl="0">
        <w:numFmt w:val="decimal"/>
        <w:lvlText w:val="%1."/>
        <w:lvlJc w:val="left"/>
      </w:lvl>
    </w:lvlOverride>
  </w:num>
  <w:num w:numId="39">
    <w:abstractNumId w:val="21"/>
    <w:lvlOverride w:ilvl="0">
      <w:lvl w:ilvl="0">
        <w:numFmt w:val="decimal"/>
        <w:lvlText w:val="%1."/>
        <w:lvlJc w:val="left"/>
      </w:lvl>
    </w:lvlOverride>
  </w:num>
  <w:num w:numId="40">
    <w:abstractNumId w:val="35"/>
  </w:num>
  <w:num w:numId="41">
    <w:abstractNumId w:val="32"/>
    <w:lvlOverride w:ilvl="0">
      <w:lvl w:ilvl="0">
        <w:numFmt w:val="decimal"/>
        <w:lvlText w:val="%1."/>
        <w:lvlJc w:val="left"/>
      </w:lvl>
    </w:lvlOverride>
  </w:num>
  <w:num w:numId="42">
    <w:abstractNumId w:val="33"/>
    <w:lvlOverride w:ilvl="0">
      <w:lvl w:ilvl="0">
        <w:numFmt w:val="decimal"/>
        <w:lvlText w:val="%1."/>
        <w:lvlJc w:val="left"/>
      </w:lvl>
    </w:lvlOverride>
  </w:num>
  <w:num w:numId="43">
    <w:abstractNumId w:val="11"/>
  </w:num>
  <w:num w:numId="44">
    <w:abstractNumId w:val="40"/>
  </w:num>
  <w:num w:numId="4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8FD"/>
    <w:rsid w:val="00047F40"/>
    <w:rsid w:val="00083B49"/>
    <w:rsid w:val="000D21DF"/>
    <w:rsid w:val="000E5D84"/>
    <w:rsid w:val="00141EF4"/>
    <w:rsid w:val="00152A6B"/>
    <w:rsid w:val="00175EE7"/>
    <w:rsid w:val="00175F82"/>
    <w:rsid w:val="001911E4"/>
    <w:rsid w:val="0019331B"/>
    <w:rsid w:val="001A64F9"/>
    <w:rsid w:val="0025443C"/>
    <w:rsid w:val="003159D3"/>
    <w:rsid w:val="00331378"/>
    <w:rsid w:val="003860FE"/>
    <w:rsid w:val="003948BF"/>
    <w:rsid w:val="003D52CA"/>
    <w:rsid w:val="003F17A5"/>
    <w:rsid w:val="003F3F11"/>
    <w:rsid w:val="0040660E"/>
    <w:rsid w:val="004446A8"/>
    <w:rsid w:val="00454258"/>
    <w:rsid w:val="004A590C"/>
    <w:rsid w:val="004C08FD"/>
    <w:rsid w:val="005163C5"/>
    <w:rsid w:val="005304D3"/>
    <w:rsid w:val="005E5FFC"/>
    <w:rsid w:val="006616DA"/>
    <w:rsid w:val="006A3EAB"/>
    <w:rsid w:val="007677DD"/>
    <w:rsid w:val="00892576"/>
    <w:rsid w:val="009352A5"/>
    <w:rsid w:val="00986E74"/>
    <w:rsid w:val="009D7C92"/>
    <w:rsid w:val="009E5AEC"/>
    <w:rsid w:val="00A104F7"/>
    <w:rsid w:val="00A15B71"/>
    <w:rsid w:val="00A72380"/>
    <w:rsid w:val="00AE4A45"/>
    <w:rsid w:val="00B1465D"/>
    <w:rsid w:val="00BD18D4"/>
    <w:rsid w:val="00C55E6F"/>
    <w:rsid w:val="00C64F82"/>
    <w:rsid w:val="00D03F9D"/>
    <w:rsid w:val="00D332E2"/>
    <w:rsid w:val="00D770A3"/>
    <w:rsid w:val="00D9123A"/>
    <w:rsid w:val="00D93EE9"/>
    <w:rsid w:val="00DF3803"/>
    <w:rsid w:val="00E0781A"/>
    <w:rsid w:val="00F66AFF"/>
    <w:rsid w:val="00F7359B"/>
    <w:rsid w:val="00FE0354"/>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C47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a-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msonormal0">
    <w:name w:val="msonormal"/>
    <w:basedOn w:val="Normal"/>
    <w:rsid w:val="003F17A5"/>
    <w:pPr>
      <w:spacing w:before="100" w:beforeAutospacing="1" w:after="100" w:afterAutospacing="1" w:line="240" w:lineRule="auto"/>
    </w:pPr>
    <w:rPr>
      <w:rFonts w:ascii="Times New Roman" w:eastAsia="Times New Roman" w:hAnsi="Times New Roman" w:cs="Times New Roman"/>
      <w:sz w:val="24"/>
      <w:szCs w:val="24"/>
      <w:lang w:eastAsia="ca-ES"/>
    </w:rPr>
  </w:style>
  <w:style w:type="paragraph" w:styleId="NormalWeb">
    <w:name w:val="Normal (Web)"/>
    <w:basedOn w:val="Normal"/>
    <w:uiPriority w:val="99"/>
    <w:semiHidden/>
    <w:unhideWhenUsed/>
    <w:rsid w:val="003F17A5"/>
    <w:pPr>
      <w:spacing w:before="100" w:beforeAutospacing="1" w:after="100" w:afterAutospacing="1" w:line="240" w:lineRule="auto"/>
    </w:pPr>
    <w:rPr>
      <w:rFonts w:ascii="Times New Roman" w:eastAsia="Times New Roman" w:hAnsi="Times New Roman" w:cs="Times New Roman"/>
      <w:sz w:val="24"/>
      <w:szCs w:val="24"/>
      <w:lang w:eastAsia="ca-ES"/>
    </w:rPr>
  </w:style>
  <w:style w:type="character" w:customStyle="1" w:styleId="apple-tab-span">
    <w:name w:val="apple-tab-span"/>
    <w:basedOn w:val="Fuentedeprrafopredeter"/>
    <w:rsid w:val="003F17A5"/>
  </w:style>
  <w:style w:type="character" w:styleId="Hipervnculo">
    <w:name w:val="Hyperlink"/>
    <w:basedOn w:val="Fuentedeprrafopredeter"/>
    <w:uiPriority w:val="99"/>
    <w:unhideWhenUsed/>
    <w:rsid w:val="003F17A5"/>
    <w:rPr>
      <w:color w:val="0000FF"/>
      <w:u w:val="single"/>
    </w:rPr>
  </w:style>
  <w:style w:type="character" w:styleId="Hipervnculovisitado">
    <w:name w:val="FollowedHyperlink"/>
    <w:basedOn w:val="Fuentedeprrafopredeter"/>
    <w:uiPriority w:val="99"/>
    <w:semiHidden/>
    <w:unhideWhenUsed/>
    <w:rsid w:val="003F17A5"/>
    <w:rPr>
      <w:color w:val="800080"/>
      <w:u w:val="single"/>
    </w:rPr>
  </w:style>
  <w:style w:type="paragraph" w:styleId="Encabezado">
    <w:name w:val="header"/>
    <w:basedOn w:val="Normal"/>
    <w:link w:val="EncabezadoCar"/>
    <w:uiPriority w:val="99"/>
    <w:unhideWhenUsed/>
    <w:rsid w:val="00C55E6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55E6F"/>
  </w:style>
  <w:style w:type="paragraph" w:styleId="Piedepgina">
    <w:name w:val="footer"/>
    <w:basedOn w:val="Normal"/>
    <w:link w:val="PiedepginaCar"/>
    <w:uiPriority w:val="99"/>
    <w:unhideWhenUsed/>
    <w:rsid w:val="00C55E6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55E6F"/>
  </w:style>
  <w:style w:type="paragraph" w:styleId="Prrafodelista">
    <w:name w:val="List Paragraph"/>
    <w:basedOn w:val="Normal"/>
    <w:uiPriority w:val="34"/>
    <w:qFormat/>
    <w:rsid w:val="00A15B71"/>
    <w:pPr>
      <w:ind w:left="720"/>
      <w:contextualSpacing/>
    </w:pPr>
  </w:style>
  <w:style w:type="paragraph" w:styleId="Textodeglobo">
    <w:name w:val="Balloon Text"/>
    <w:basedOn w:val="Normal"/>
    <w:link w:val="TextodegloboCar"/>
    <w:uiPriority w:val="99"/>
    <w:semiHidden/>
    <w:unhideWhenUsed/>
    <w:rsid w:val="00083B4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83B49"/>
    <w:rPr>
      <w:rFonts w:ascii="Tahoma" w:hAnsi="Tahoma" w:cs="Tahoma"/>
      <w:sz w:val="16"/>
      <w:szCs w:val="16"/>
    </w:rPr>
  </w:style>
  <w:style w:type="paragraph" w:styleId="Textonotaalfinal">
    <w:name w:val="endnote text"/>
    <w:basedOn w:val="Normal"/>
    <w:link w:val="TextonotaalfinalCar"/>
    <w:uiPriority w:val="99"/>
    <w:semiHidden/>
    <w:unhideWhenUsed/>
    <w:rsid w:val="003D52CA"/>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3D52CA"/>
    <w:rPr>
      <w:sz w:val="20"/>
      <w:szCs w:val="20"/>
    </w:rPr>
  </w:style>
  <w:style w:type="character" w:styleId="Refdenotaalfinal">
    <w:name w:val="endnote reference"/>
    <w:basedOn w:val="Fuentedeprrafopredeter"/>
    <w:uiPriority w:val="99"/>
    <w:semiHidden/>
    <w:unhideWhenUsed/>
    <w:rsid w:val="003D52CA"/>
    <w:rPr>
      <w:vertAlign w:val="superscript"/>
    </w:rPr>
  </w:style>
  <w:style w:type="paragraph" w:styleId="Textonotapie">
    <w:name w:val="footnote text"/>
    <w:basedOn w:val="Normal"/>
    <w:link w:val="TextonotapieCar"/>
    <w:uiPriority w:val="99"/>
    <w:semiHidden/>
    <w:unhideWhenUsed/>
    <w:rsid w:val="003D52C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D52CA"/>
    <w:rPr>
      <w:sz w:val="20"/>
      <w:szCs w:val="20"/>
    </w:rPr>
  </w:style>
  <w:style w:type="character" w:styleId="Refdenotaalpie">
    <w:name w:val="footnote reference"/>
    <w:basedOn w:val="Fuentedeprrafopredeter"/>
    <w:uiPriority w:val="99"/>
    <w:semiHidden/>
    <w:unhideWhenUsed/>
    <w:rsid w:val="003D52C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a-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msonormal0">
    <w:name w:val="msonormal"/>
    <w:basedOn w:val="Normal"/>
    <w:rsid w:val="003F17A5"/>
    <w:pPr>
      <w:spacing w:before="100" w:beforeAutospacing="1" w:after="100" w:afterAutospacing="1" w:line="240" w:lineRule="auto"/>
    </w:pPr>
    <w:rPr>
      <w:rFonts w:ascii="Times New Roman" w:eastAsia="Times New Roman" w:hAnsi="Times New Roman" w:cs="Times New Roman"/>
      <w:sz w:val="24"/>
      <w:szCs w:val="24"/>
      <w:lang w:eastAsia="ca-ES"/>
    </w:rPr>
  </w:style>
  <w:style w:type="paragraph" w:styleId="NormalWeb">
    <w:name w:val="Normal (Web)"/>
    <w:basedOn w:val="Normal"/>
    <w:uiPriority w:val="99"/>
    <w:semiHidden/>
    <w:unhideWhenUsed/>
    <w:rsid w:val="003F17A5"/>
    <w:pPr>
      <w:spacing w:before="100" w:beforeAutospacing="1" w:after="100" w:afterAutospacing="1" w:line="240" w:lineRule="auto"/>
    </w:pPr>
    <w:rPr>
      <w:rFonts w:ascii="Times New Roman" w:eastAsia="Times New Roman" w:hAnsi="Times New Roman" w:cs="Times New Roman"/>
      <w:sz w:val="24"/>
      <w:szCs w:val="24"/>
      <w:lang w:eastAsia="ca-ES"/>
    </w:rPr>
  </w:style>
  <w:style w:type="character" w:customStyle="1" w:styleId="apple-tab-span">
    <w:name w:val="apple-tab-span"/>
    <w:basedOn w:val="Fuentedeprrafopredeter"/>
    <w:rsid w:val="003F17A5"/>
  </w:style>
  <w:style w:type="character" w:styleId="Hipervnculo">
    <w:name w:val="Hyperlink"/>
    <w:basedOn w:val="Fuentedeprrafopredeter"/>
    <w:uiPriority w:val="99"/>
    <w:unhideWhenUsed/>
    <w:rsid w:val="003F17A5"/>
    <w:rPr>
      <w:color w:val="0000FF"/>
      <w:u w:val="single"/>
    </w:rPr>
  </w:style>
  <w:style w:type="character" w:styleId="Hipervnculovisitado">
    <w:name w:val="FollowedHyperlink"/>
    <w:basedOn w:val="Fuentedeprrafopredeter"/>
    <w:uiPriority w:val="99"/>
    <w:semiHidden/>
    <w:unhideWhenUsed/>
    <w:rsid w:val="003F17A5"/>
    <w:rPr>
      <w:color w:val="800080"/>
      <w:u w:val="single"/>
    </w:rPr>
  </w:style>
  <w:style w:type="paragraph" w:styleId="Encabezado">
    <w:name w:val="header"/>
    <w:basedOn w:val="Normal"/>
    <w:link w:val="EncabezadoCar"/>
    <w:uiPriority w:val="99"/>
    <w:unhideWhenUsed/>
    <w:rsid w:val="00C55E6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55E6F"/>
  </w:style>
  <w:style w:type="paragraph" w:styleId="Piedepgina">
    <w:name w:val="footer"/>
    <w:basedOn w:val="Normal"/>
    <w:link w:val="PiedepginaCar"/>
    <w:uiPriority w:val="99"/>
    <w:unhideWhenUsed/>
    <w:rsid w:val="00C55E6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55E6F"/>
  </w:style>
  <w:style w:type="paragraph" w:styleId="Prrafodelista">
    <w:name w:val="List Paragraph"/>
    <w:basedOn w:val="Normal"/>
    <w:uiPriority w:val="34"/>
    <w:qFormat/>
    <w:rsid w:val="00A15B71"/>
    <w:pPr>
      <w:ind w:left="720"/>
      <w:contextualSpacing/>
    </w:pPr>
  </w:style>
  <w:style w:type="paragraph" w:styleId="Textodeglobo">
    <w:name w:val="Balloon Text"/>
    <w:basedOn w:val="Normal"/>
    <w:link w:val="TextodegloboCar"/>
    <w:uiPriority w:val="99"/>
    <w:semiHidden/>
    <w:unhideWhenUsed/>
    <w:rsid w:val="00083B4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83B49"/>
    <w:rPr>
      <w:rFonts w:ascii="Tahoma" w:hAnsi="Tahoma" w:cs="Tahoma"/>
      <w:sz w:val="16"/>
      <w:szCs w:val="16"/>
    </w:rPr>
  </w:style>
  <w:style w:type="paragraph" w:styleId="Textonotaalfinal">
    <w:name w:val="endnote text"/>
    <w:basedOn w:val="Normal"/>
    <w:link w:val="TextonotaalfinalCar"/>
    <w:uiPriority w:val="99"/>
    <w:semiHidden/>
    <w:unhideWhenUsed/>
    <w:rsid w:val="003D52CA"/>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3D52CA"/>
    <w:rPr>
      <w:sz w:val="20"/>
      <w:szCs w:val="20"/>
    </w:rPr>
  </w:style>
  <w:style w:type="character" w:styleId="Refdenotaalfinal">
    <w:name w:val="endnote reference"/>
    <w:basedOn w:val="Fuentedeprrafopredeter"/>
    <w:uiPriority w:val="99"/>
    <w:semiHidden/>
    <w:unhideWhenUsed/>
    <w:rsid w:val="003D52CA"/>
    <w:rPr>
      <w:vertAlign w:val="superscript"/>
    </w:rPr>
  </w:style>
  <w:style w:type="paragraph" w:styleId="Textonotapie">
    <w:name w:val="footnote text"/>
    <w:basedOn w:val="Normal"/>
    <w:link w:val="TextonotapieCar"/>
    <w:uiPriority w:val="99"/>
    <w:semiHidden/>
    <w:unhideWhenUsed/>
    <w:rsid w:val="003D52C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D52CA"/>
    <w:rPr>
      <w:sz w:val="20"/>
      <w:szCs w:val="20"/>
    </w:rPr>
  </w:style>
  <w:style w:type="character" w:styleId="Refdenotaalpie">
    <w:name w:val="footnote reference"/>
    <w:basedOn w:val="Fuentedeprrafopredeter"/>
    <w:uiPriority w:val="99"/>
    <w:semiHidden/>
    <w:unhideWhenUsed/>
    <w:rsid w:val="003D52C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4798601">
      <w:bodyDiv w:val="1"/>
      <w:marLeft w:val="0"/>
      <w:marRight w:val="0"/>
      <w:marTop w:val="0"/>
      <w:marBottom w:val="0"/>
      <w:divBdr>
        <w:top w:val="none" w:sz="0" w:space="0" w:color="auto"/>
        <w:left w:val="none" w:sz="0" w:space="0" w:color="auto"/>
        <w:bottom w:val="none" w:sz="0" w:space="0" w:color="auto"/>
        <w:right w:val="none" w:sz="0" w:space="0" w:color="auto"/>
      </w:divBdr>
    </w:div>
    <w:div w:id="1411930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eunis.eea.europa.eu/species/Caprimulgus%20ruficollis" TargetMode="External"/><Relationship Id="rId3" Type="http://schemas.openxmlformats.org/officeDocument/2006/relationships/styles" Target="styles.xml"/><Relationship Id="rId21" Type="http://schemas.openxmlformats.org/officeDocument/2006/relationships/hyperlink" Target="https://natura2000.eea.europa.eu/Natura2000/SDF.aspx?site=ES5130025"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eunis.eea.europa.eu/species/Lanius%20meridionalis"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mediambient.gencat.cat/ca/05_ambits_dactuacio/patrimoni_natural/senp_catalunya/espais_sistema/lleida/bll/declaracio/" TargetMode="External"/><Relationship Id="rId29" Type="http://schemas.openxmlformats.org/officeDocument/2006/relationships/hyperlink" Target="https://eunis.eea.europa.eu/species/Vanellus%20vanellu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www.iucnredlist.org/species/22691896/129913710" TargetMode="External"/><Relationship Id="rId32" Type="http://schemas.openxmlformats.org/officeDocument/2006/relationships/hyperlink" Target="https://canviclimatic.gencat.cat/web/.content/03_AMBITS/adaptacio/ESCACC_2021_2030/00_Memoria-ESCACC30_rev_ling.pdf"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s://eunis.eea.europa.eu/species/Tetrax%20tetrax" TargetMode="External"/><Relationship Id="rId28" Type="http://schemas.openxmlformats.org/officeDocument/2006/relationships/hyperlink" Target="https://eunis.eea.europa.eu/species/Streptopelia%20turtur" TargetMode="External"/><Relationship Id="rId10" Type="http://schemas.openxmlformats.org/officeDocument/2006/relationships/image" Target="media/image2.png"/><Relationship Id="rId19" Type="http://schemas.openxmlformats.org/officeDocument/2006/relationships/hyperlink" Target="https://mediambient.gencat.cat/web/.content/home/ambits_dactuacio/patrimoni_natural/senp_catalunya/el_sistema/xarxa_natura_2000/xarxa_natura_2000_a_catalunya/documents/43_113878.pdf" TargetMode="External"/><Relationship Id="rId31" Type="http://schemas.openxmlformats.org/officeDocument/2006/relationships/hyperlink" Target="https://canviclimatic.gencat.cat/web/.content/03_AMBITS/adaptacio/ESCACC_2021_2030/00_Memoria-ESCACC30_rev_ling.pdf"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https://natura2000.eea.europa.eu/Natura2000/SDF.aspx?site=ES0000477" TargetMode="External"/><Relationship Id="rId27" Type="http://schemas.openxmlformats.org/officeDocument/2006/relationships/hyperlink" Target="https://eunis.eea.europa.eu/species/Myotis%20capaccinii" TargetMode="External"/><Relationship Id="rId30" Type="http://schemas.openxmlformats.org/officeDocument/2006/relationships/hyperlink" Target="https://canviclimatic.gencat.cat/web/.content/03_AMBITS/adaptacio/ESCACC_2021_2030/02_Annex-2-ESCACC30.pdf" TargetMode="External"/><Relationship Id="rId35"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B73BED-78B7-41A4-9BC9-92AF887AF4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31</Pages>
  <Words>16478</Words>
  <Characters>90629</Characters>
  <Application>Microsoft Office Word</Application>
  <DocSecurity>0</DocSecurity>
  <Lines>755</Lines>
  <Paragraphs>213</Paragraphs>
  <ScaleCrop>false</ScaleCrop>
  <HeadingPairs>
    <vt:vector size="2" baseType="variant">
      <vt:variant>
        <vt:lpstr>Título</vt:lpstr>
      </vt:variant>
      <vt:variant>
        <vt:i4>1</vt:i4>
      </vt:variant>
    </vt:vector>
  </HeadingPairs>
  <TitlesOfParts>
    <vt:vector size="1" baseType="lpstr">
      <vt:lpstr/>
    </vt:vector>
  </TitlesOfParts>
  <Company>Usuario</Company>
  <LinksUpToDate>false</LinksUpToDate>
  <CharactersWithSpaces>106894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MIQUEL PUJOLS PARRAMON</dc:creator>
  <cp:lastModifiedBy>Usuari</cp:lastModifiedBy>
  <cp:revision>5</cp:revision>
  <cp:lastPrinted>2023-09-15T08:21:00Z</cp:lastPrinted>
  <dcterms:created xsi:type="dcterms:W3CDTF">2023-09-15T08:19:00Z</dcterms:created>
  <dcterms:modified xsi:type="dcterms:W3CDTF">2023-09-15T08:22:00Z</dcterms:modified>
</cp:coreProperties>
</file>